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CC7B79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CC7B79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CD07DE" w:rsidRPr="00AD79C6">
        <w:rPr>
          <w:b/>
          <w:sz w:val="20"/>
          <w:szCs w:val="20"/>
          <w:lang w:val="kk-KZ"/>
        </w:rPr>
        <w:t>Еуразия археологиясы (Ғылым Ордасы)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227FC8" w:rsidRPr="00D07190" w:rsidRDefault="00C92FAF" w:rsidP="0010667E">
      <w:pPr>
        <w:ind w:left="-851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CD07DE">
              <w:rPr>
                <w:b/>
                <w:sz w:val="20"/>
                <w:szCs w:val="20"/>
                <w:lang w:val="kk-KZ"/>
              </w:rPr>
              <w:t>Д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CD07DE">
              <w:rPr>
                <w:b/>
                <w:sz w:val="20"/>
                <w:szCs w:val="20"/>
                <w:lang w:val="kk-KZ"/>
              </w:rPr>
              <w:t>ОД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Default="00CD07DE">
            <w:pPr>
              <w:rPr>
                <w:b/>
                <w:lang w:val="kk-KZ"/>
              </w:rPr>
            </w:pPr>
            <w:r w:rsidRPr="0060228C">
              <w:rPr>
                <w:b/>
                <w:lang w:val="kk-KZ"/>
              </w:rPr>
              <w:t>ID</w:t>
            </w:r>
            <w:r w:rsidR="005C5087">
              <w:rPr>
                <w:b/>
                <w:lang w:val="kk-KZ"/>
              </w:rPr>
              <w:t xml:space="preserve"> 97594</w:t>
            </w:r>
          </w:p>
          <w:p w:rsidR="00CD07DE" w:rsidRPr="003F2DC5" w:rsidRDefault="00CD07DE">
            <w:pPr>
              <w:rPr>
                <w:sz w:val="20"/>
                <w:szCs w:val="20"/>
              </w:rPr>
            </w:pPr>
            <w:r>
              <w:rPr>
                <w:color w:val="000000"/>
                <w:lang w:val="kk-KZ"/>
              </w:rPr>
              <w:t>Еуразия археологиясындағы заманауи тұжырымдамалар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D07DE" w:rsidRDefault="00CD07DE" w:rsidP="00CD07DE">
            <w:pPr>
              <w:rPr>
                <w:sz w:val="20"/>
                <w:szCs w:val="20"/>
              </w:rPr>
            </w:pPr>
            <w:r w:rsidRPr="00CD07DE">
              <w:rPr>
                <w:bCs/>
                <w:iCs/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D07DE" w:rsidRDefault="00CD07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D07DE" w:rsidRDefault="00CD07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D07DE" w:rsidRDefault="00CD07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D07DE" w:rsidRDefault="00CD07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CD07DE" w:rsidRDefault="00CD07DE" w:rsidP="00441994">
            <w:pPr>
              <w:rPr>
                <w:sz w:val="20"/>
                <w:szCs w:val="20"/>
                <w:lang w:val="kk-KZ"/>
              </w:rPr>
            </w:pPr>
            <w:r w:rsidRPr="00CD07DE">
              <w:rPr>
                <w:sz w:val="20"/>
                <w:szCs w:val="20"/>
              </w:rPr>
              <w:t>7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CC7B79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CD07D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7DE" w:rsidRPr="00CD07DE" w:rsidRDefault="00A87411" w:rsidP="00CD0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CD07DE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8131FF" w:rsidRPr="00CD07DE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="00CD07DE" w:rsidRPr="00CD07DE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CD07DE">
            <w:pPr>
              <w:jc w:val="center"/>
              <w:rPr>
                <w:sz w:val="20"/>
                <w:szCs w:val="20"/>
                <w:lang w:val="kk-KZ"/>
              </w:rPr>
            </w:pPr>
            <w:r w:rsidRPr="008C0A9D">
              <w:rPr>
                <w:lang w:val="kk-KZ"/>
              </w:rPr>
              <w:t>Проблемалы, 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CD07DE">
            <w:pPr>
              <w:jc w:val="center"/>
              <w:rPr>
                <w:sz w:val="20"/>
                <w:szCs w:val="20"/>
                <w:lang w:val="kk-KZ"/>
              </w:rPr>
            </w:pPr>
            <w:r w:rsidRPr="008C0A9D">
              <w:rPr>
                <w:rStyle w:val="tlid-translation"/>
                <w:lang w:val="kk-KZ"/>
              </w:rPr>
              <w:t>Мәселелерді шешу,ситуациялық тапсырмалар, картаны жобалау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7DE" w:rsidRPr="00CD07DE" w:rsidRDefault="00CD07DE" w:rsidP="00CD07DE">
            <w:pPr>
              <w:jc w:val="both"/>
              <w:rPr>
                <w:sz w:val="20"/>
                <w:szCs w:val="20"/>
                <w:lang w:val="kk-KZ"/>
              </w:rPr>
            </w:pPr>
            <w:r w:rsidRPr="008C0A9D">
              <w:rPr>
                <w:rStyle w:val="tlid-translation"/>
                <w:lang w:val="kk-KZ"/>
              </w:rPr>
              <w:t>Жобаның орындалуы (жобаның тақырыптық картаның жобасы мен моделі)</w:t>
            </w:r>
          </w:p>
          <w:p w:rsidR="00A77510" w:rsidRPr="00CD07DE" w:rsidRDefault="00CD07DE" w:rsidP="00675424">
            <w:pPr>
              <w:rPr>
                <w:sz w:val="20"/>
                <w:szCs w:val="20"/>
                <w:lang w:val="kk-KZ"/>
              </w:rPr>
            </w:pPr>
            <w:r w:rsidRPr="00CD07DE">
              <w:rPr>
                <w:sz w:val="20"/>
                <w:szCs w:val="20"/>
                <w:lang w:val="kk-KZ"/>
              </w:rPr>
              <w:t>оффлайн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CD07DE">
            <w:pPr>
              <w:jc w:val="both"/>
              <w:rPr>
                <w:sz w:val="20"/>
                <w:szCs w:val="20"/>
              </w:rPr>
            </w:pPr>
            <w:r w:rsidRPr="008C0A9D">
              <w:rPr>
                <w:lang w:val="kk-KZ"/>
              </w:rPr>
              <w:t>Утубаев Жанболат Раймқұлұлыт.ғ.к., аға оқытушы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146E6E">
            <w:pPr>
              <w:jc w:val="both"/>
              <w:rPr>
                <w:sz w:val="20"/>
                <w:szCs w:val="20"/>
              </w:rPr>
            </w:pPr>
            <w:hyperlink r:id="rId11" w:history="1">
              <w:r w:rsidR="00CD07DE" w:rsidRPr="008C0A9D">
                <w:rPr>
                  <w:rStyle w:val="af9"/>
                  <w:lang w:val="en-US"/>
                </w:rPr>
                <w:t>utubaev</w:t>
              </w:r>
              <w:r w:rsidR="00CD07DE" w:rsidRPr="008C0A9D">
                <w:rPr>
                  <w:rStyle w:val="af9"/>
                </w:rPr>
                <w:t>_</w:t>
              </w:r>
              <w:r w:rsidR="00CD07DE" w:rsidRPr="008C0A9D">
                <w:rPr>
                  <w:rStyle w:val="af9"/>
                  <w:lang w:val="en-US"/>
                </w:rPr>
                <w:t>z</w:t>
              </w:r>
              <w:r w:rsidR="00CD07DE" w:rsidRPr="008C0A9D">
                <w:rPr>
                  <w:rStyle w:val="af9"/>
                </w:rPr>
                <w:t>@</w:t>
              </w:r>
              <w:r w:rsidR="00CD07DE" w:rsidRPr="008C0A9D">
                <w:rPr>
                  <w:rStyle w:val="af9"/>
                  <w:lang w:val="en-US"/>
                </w:rPr>
                <w:t>mail</w:t>
              </w:r>
              <w:r w:rsidR="00CD07DE" w:rsidRPr="008C0A9D">
                <w:rPr>
                  <w:rStyle w:val="af9"/>
                </w:rPr>
                <w:t>.</w:t>
              </w:r>
              <w:r w:rsidR="00CD07DE" w:rsidRPr="008C0A9D">
                <w:rPr>
                  <w:rStyle w:val="af9"/>
                  <w:lang w:val="en-US"/>
                </w:rPr>
                <w:t>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CD07DE">
            <w:pPr>
              <w:jc w:val="both"/>
              <w:rPr>
                <w:sz w:val="20"/>
                <w:szCs w:val="20"/>
              </w:rPr>
            </w:pPr>
            <w:r w:rsidRPr="008C0A9D">
              <w:t>8</w:t>
            </w:r>
            <w:r w:rsidRPr="008C0A9D">
              <w:rPr>
                <w:lang w:val="en-US"/>
              </w:rPr>
              <w:t> </w:t>
            </w:r>
            <w:r w:rsidRPr="008C0A9D">
              <w:t>777 5181</w:t>
            </w:r>
            <w:r w:rsidRPr="008C0A9D">
              <w:rPr>
                <w:lang w:val="en-US"/>
              </w:rPr>
              <w:t>230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7B79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7B79" w:rsidRPr="003F2DC5" w:rsidRDefault="00CC7B79" w:rsidP="00CC7B7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7B79" w:rsidRPr="003F2DC5" w:rsidRDefault="00CC7B79" w:rsidP="00CC7B79">
            <w:pPr>
              <w:jc w:val="both"/>
              <w:rPr>
                <w:sz w:val="20"/>
                <w:szCs w:val="20"/>
              </w:rPr>
            </w:pPr>
            <w:r w:rsidRPr="008C0A9D">
              <w:rPr>
                <w:lang w:val="kk-KZ"/>
              </w:rPr>
              <w:t>Утубаев Жанболат Раймқұлұлы</w:t>
            </w:r>
            <w:r w:rsidR="00C95DA6">
              <w:rPr>
                <w:lang w:val="kk-KZ"/>
              </w:rPr>
              <w:t xml:space="preserve"> </w:t>
            </w:r>
            <w:r w:rsidRPr="008C0A9D">
              <w:rPr>
                <w:lang w:val="kk-KZ"/>
              </w:rPr>
              <w:t>т.ғ.к., аға оқытушы</w:t>
            </w:r>
          </w:p>
        </w:tc>
        <w:tc>
          <w:tcPr>
            <w:tcW w:w="2693" w:type="dxa"/>
            <w:gridSpan w:val="2"/>
            <w:vMerge/>
          </w:tcPr>
          <w:p w:rsidR="00CC7B79" w:rsidRPr="003F2DC5" w:rsidRDefault="00CC7B79" w:rsidP="00CC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7B79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7B79" w:rsidRPr="003F2DC5" w:rsidRDefault="00CC7B79" w:rsidP="00CC7B7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7B79" w:rsidRPr="003F2DC5" w:rsidRDefault="00CC7B79" w:rsidP="00CC7B79">
            <w:pPr>
              <w:jc w:val="both"/>
              <w:rPr>
                <w:sz w:val="20"/>
                <w:szCs w:val="20"/>
              </w:rPr>
            </w:pPr>
            <w:hyperlink r:id="rId12" w:history="1">
              <w:r w:rsidRPr="008C0A9D">
                <w:rPr>
                  <w:rStyle w:val="af9"/>
                  <w:lang w:val="en-US"/>
                </w:rPr>
                <w:t>utubaev</w:t>
              </w:r>
              <w:r w:rsidRPr="008C0A9D">
                <w:rPr>
                  <w:rStyle w:val="af9"/>
                </w:rPr>
                <w:t>_</w:t>
              </w:r>
              <w:r w:rsidRPr="008C0A9D">
                <w:rPr>
                  <w:rStyle w:val="af9"/>
                  <w:lang w:val="en-US"/>
                </w:rPr>
                <w:t>z</w:t>
              </w:r>
              <w:r w:rsidRPr="008C0A9D">
                <w:rPr>
                  <w:rStyle w:val="af9"/>
                </w:rPr>
                <w:t>@</w:t>
              </w:r>
              <w:r w:rsidRPr="008C0A9D">
                <w:rPr>
                  <w:rStyle w:val="af9"/>
                  <w:lang w:val="en-US"/>
                </w:rPr>
                <w:t>mail</w:t>
              </w:r>
              <w:r w:rsidRPr="008C0A9D">
                <w:rPr>
                  <w:rStyle w:val="af9"/>
                </w:rPr>
                <w:t>.</w:t>
              </w:r>
              <w:r w:rsidRPr="008C0A9D">
                <w:rPr>
                  <w:rStyle w:val="af9"/>
                  <w:lang w:val="en-US"/>
                </w:rPr>
                <w:t>ru</w:t>
              </w:r>
            </w:hyperlink>
          </w:p>
        </w:tc>
        <w:tc>
          <w:tcPr>
            <w:tcW w:w="2693" w:type="dxa"/>
            <w:gridSpan w:val="2"/>
            <w:vMerge/>
          </w:tcPr>
          <w:p w:rsidR="00CC7B79" w:rsidRPr="003F2DC5" w:rsidRDefault="00CC7B79" w:rsidP="00CC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7B79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7B79" w:rsidRPr="003F2DC5" w:rsidRDefault="00CC7B79" w:rsidP="00CC7B7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7B79" w:rsidRPr="003F2DC5" w:rsidRDefault="00CC7B79" w:rsidP="00CC7B79">
            <w:pPr>
              <w:jc w:val="both"/>
              <w:rPr>
                <w:sz w:val="20"/>
                <w:szCs w:val="20"/>
              </w:rPr>
            </w:pPr>
            <w:r w:rsidRPr="008C0A9D">
              <w:t>8</w:t>
            </w:r>
            <w:r w:rsidRPr="008C0A9D">
              <w:rPr>
                <w:lang w:val="en-US"/>
              </w:rPr>
              <w:t> </w:t>
            </w:r>
            <w:r w:rsidRPr="008C0A9D">
              <w:t>777 5181</w:t>
            </w:r>
            <w:r w:rsidRPr="008C0A9D">
              <w:rPr>
                <w:lang w:val="en-US"/>
              </w:rPr>
              <w:t>230</w:t>
            </w:r>
          </w:p>
        </w:tc>
        <w:tc>
          <w:tcPr>
            <w:tcW w:w="2693" w:type="dxa"/>
            <w:gridSpan w:val="2"/>
            <w:vMerge/>
          </w:tcPr>
          <w:p w:rsidR="00CC7B79" w:rsidRPr="003F2DC5" w:rsidRDefault="00CC7B79" w:rsidP="00CC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C7B79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C7B79" w:rsidRDefault="00CC7B79" w:rsidP="00CC7B7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  <w:p w:rsidR="00CC7B79" w:rsidRPr="00D73188" w:rsidRDefault="00CC7B79" w:rsidP="00CC7B79">
            <w:pPr>
              <w:rPr>
                <w:color w:val="FF0000"/>
                <w:sz w:val="16"/>
                <w:szCs w:val="16"/>
              </w:rPr>
            </w:pPr>
          </w:p>
        </w:tc>
      </w:tr>
      <w:tr w:rsidR="00CC7B79" w:rsidRPr="007B696B" w:rsidTr="001A6AA6">
        <w:tc>
          <w:tcPr>
            <w:tcW w:w="2411" w:type="dxa"/>
            <w:shd w:val="clear" w:color="auto" w:fill="auto"/>
          </w:tcPr>
          <w:p w:rsidR="00CC7B79" w:rsidRPr="003F2DC5" w:rsidRDefault="00CC7B79" w:rsidP="00CC7B79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CC7B79" w:rsidRPr="00A139C0" w:rsidRDefault="00CC7B79" w:rsidP="00CC7B7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CC7B79" w:rsidRPr="00A139C0" w:rsidRDefault="00CC7B79" w:rsidP="00CC7B79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C7B79" w:rsidRDefault="00CC7B79" w:rsidP="00CC7B79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:rsidR="00CC7B79" w:rsidRPr="006D6F87" w:rsidRDefault="00CC7B79" w:rsidP="00CC7B79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CC7B79" w:rsidRPr="00CC7B79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CC7B79" w:rsidRPr="008F66D7" w:rsidRDefault="00CC7B79" w:rsidP="00CC7B7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С</w:t>
            </w:r>
            <w:r w:rsidRPr="005A2B53">
              <w:rPr>
                <w:lang w:val="kk-KZ"/>
              </w:rPr>
              <w:t xml:space="preserve">туденттердің бойына </w:t>
            </w:r>
            <w:r w:rsidRPr="00093169">
              <w:rPr>
                <w:color w:val="000000"/>
                <w:lang w:val="kk-KZ"/>
              </w:rPr>
              <w:t>Еуразия археологиясындағы заманауи тұжырымдамалар</w:t>
            </w:r>
            <w:r>
              <w:rPr>
                <w:color w:val="000000"/>
                <w:lang w:val="kk-KZ"/>
              </w:rPr>
              <w:t xml:space="preserve">ын, </w:t>
            </w:r>
            <w:r w:rsidRPr="00C12A32">
              <w:rPr>
                <w:color w:val="000000"/>
                <w:lang w:val="kk-KZ"/>
              </w:rPr>
              <w:t>теориялық және практикалық аспектілері</w:t>
            </w:r>
            <w:r>
              <w:rPr>
                <w:color w:val="000000"/>
                <w:lang w:val="kk-KZ"/>
              </w:rPr>
              <w:t>н талдау қабілетін қалыптастыру</w:t>
            </w:r>
            <w:r w:rsidRPr="00C12A32">
              <w:rPr>
                <w:lang w:val="kk-KZ"/>
              </w:rPr>
              <w:t xml:space="preserve">;Ежелгі халықтың қару-жарақ түрлері бойынша дереккөз базасын талдау, отандық және әлемдік археологиядағы қару-жарақтың даму динамикасын, әдістемесі мен </w:t>
            </w:r>
            <w:r w:rsidRPr="00C12A32">
              <w:rPr>
                <w:lang w:val="kk-KZ"/>
              </w:rPr>
              <w:lastRenderedPageBreak/>
              <w:t>проблемаларын қадағалау;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C7B79" w:rsidRPr="00CD07DE" w:rsidRDefault="00CC7B79" w:rsidP="00CC7B79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87BE1">
              <w:rPr>
                <w:sz w:val="20"/>
                <w:szCs w:val="20"/>
                <w:lang w:val="kk-KZ"/>
              </w:rPr>
              <w:lastRenderedPageBreak/>
              <w:t>1.</w:t>
            </w:r>
            <w:r w:rsidRPr="00377D3C">
              <w:rPr>
                <w:lang w:val="kk-KZ" w:eastAsia="ar-SA"/>
              </w:rPr>
              <w:t>Археологияның теориялық және әдіснамалық мәселелерін талдауда өз білімдерін көрсету;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7B79" w:rsidRPr="00F265DE" w:rsidRDefault="00CC7B79" w:rsidP="00CC7B79">
            <w:pPr>
              <w:pStyle w:val="afe"/>
              <w:numPr>
                <w:ilvl w:val="1"/>
                <w:numId w:val="8"/>
              </w:numPr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CC7B79" w:rsidRPr="003F2DC5" w:rsidTr="04599562">
        <w:trPr>
          <w:trHeight w:val="152"/>
        </w:trPr>
        <w:tc>
          <w:tcPr>
            <w:tcW w:w="2411" w:type="dxa"/>
            <w:vMerge/>
          </w:tcPr>
          <w:p w:rsidR="00CC7B79" w:rsidRPr="008F66D7" w:rsidRDefault="00CC7B79" w:rsidP="00CC7B7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C7B79" w:rsidRPr="008F66D7" w:rsidRDefault="00CC7B79" w:rsidP="00CC7B7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C7B79" w:rsidRPr="003F2DC5" w:rsidRDefault="00CC7B79" w:rsidP="00CC7B7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</w:p>
        </w:tc>
      </w:tr>
      <w:tr w:rsidR="00CC7B79" w:rsidRPr="003F2DC5" w:rsidTr="04599562">
        <w:trPr>
          <w:trHeight w:val="76"/>
        </w:trPr>
        <w:tc>
          <w:tcPr>
            <w:tcW w:w="2411" w:type="dxa"/>
            <w:vMerge/>
          </w:tcPr>
          <w:p w:rsidR="00CC7B79" w:rsidRPr="003F2DC5" w:rsidRDefault="00CC7B79" w:rsidP="00CC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C7B79" w:rsidRPr="00CD07DE" w:rsidRDefault="00CC7B79" w:rsidP="00CC7B79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2.</w:t>
            </w:r>
            <w:r w:rsidRPr="00377D3C">
              <w:rPr>
                <w:lang w:val="kk-KZ" w:eastAsia="ar-SA"/>
              </w:rPr>
              <w:t>Археологиялық материалдарды талдау кезінде зерттеу әдіснамасын қолдану;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7B79" w:rsidRPr="003F2DC5" w:rsidRDefault="00CC7B79" w:rsidP="00CC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</w:p>
        </w:tc>
      </w:tr>
      <w:tr w:rsidR="00CC7B79" w:rsidRPr="003F2DC5" w:rsidTr="04599562">
        <w:trPr>
          <w:trHeight w:val="76"/>
        </w:trPr>
        <w:tc>
          <w:tcPr>
            <w:tcW w:w="2411" w:type="dxa"/>
            <w:vMerge/>
          </w:tcPr>
          <w:p w:rsidR="00CC7B79" w:rsidRPr="003F2DC5" w:rsidRDefault="00CC7B79" w:rsidP="00CC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CC7B79" w:rsidRPr="003F2DC5" w:rsidRDefault="00CC7B79" w:rsidP="00CC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C7B79" w:rsidRPr="003F2DC5" w:rsidRDefault="00CC7B79" w:rsidP="00CC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</w:p>
        </w:tc>
      </w:tr>
      <w:tr w:rsidR="00CC7B79" w:rsidRPr="003F2DC5" w:rsidTr="04599562">
        <w:trPr>
          <w:trHeight w:val="84"/>
        </w:trPr>
        <w:tc>
          <w:tcPr>
            <w:tcW w:w="2411" w:type="dxa"/>
            <w:vMerge/>
          </w:tcPr>
          <w:p w:rsidR="00CC7B79" w:rsidRPr="003F2DC5" w:rsidRDefault="00CC7B79" w:rsidP="00CC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C7B79" w:rsidRPr="00CD07DE" w:rsidRDefault="00CC7B79" w:rsidP="00CC7B79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 w:rsidRPr="00377D3C">
              <w:rPr>
                <w:lang w:val="kk-KZ" w:eastAsia="ar-SA"/>
              </w:rPr>
              <w:t>Алынған білімді интеграциялау және археологияның теориялық мәселелері негізінде тұжырымдау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7B79" w:rsidRPr="003F2DC5" w:rsidRDefault="00CC7B79" w:rsidP="00CC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</w:p>
        </w:tc>
      </w:tr>
      <w:tr w:rsidR="00CC7B79" w:rsidRPr="003F2DC5" w:rsidTr="04599562">
        <w:trPr>
          <w:trHeight w:val="84"/>
        </w:trPr>
        <w:tc>
          <w:tcPr>
            <w:tcW w:w="2411" w:type="dxa"/>
            <w:vMerge/>
          </w:tcPr>
          <w:p w:rsidR="00CC7B79" w:rsidRPr="003F2DC5" w:rsidRDefault="00CC7B79" w:rsidP="00CC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CC7B79" w:rsidRPr="003F2DC5" w:rsidRDefault="00CC7B79" w:rsidP="00CC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C7B79" w:rsidRPr="003F2DC5" w:rsidRDefault="00CC7B79" w:rsidP="00CC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</w:p>
        </w:tc>
      </w:tr>
      <w:tr w:rsidR="00CC7B79" w:rsidRPr="003F2DC5" w:rsidTr="04599562">
        <w:trPr>
          <w:trHeight w:val="76"/>
        </w:trPr>
        <w:tc>
          <w:tcPr>
            <w:tcW w:w="2411" w:type="dxa"/>
            <w:vMerge/>
          </w:tcPr>
          <w:p w:rsidR="00CC7B79" w:rsidRPr="003F2DC5" w:rsidRDefault="00CC7B79" w:rsidP="00CC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C7B79" w:rsidRPr="00CD07DE" w:rsidRDefault="00CC7B79" w:rsidP="00CC7B79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77D3C">
              <w:rPr>
                <w:lang w:val="kk-KZ" w:eastAsia="ar-SA"/>
              </w:rPr>
              <w:t>Әр түрлі көздерден ақпаратты анықтау, өңдеу және та</w:t>
            </w:r>
            <w:r>
              <w:rPr>
                <w:lang w:val="kk-KZ" w:eastAsia="ar-SA"/>
              </w:rPr>
              <w:t>лдаудың нақты әдістерін анықтау</w:t>
            </w:r>
            <w:r w:rsidRPr="00377D3C">
              <w:rPr>
                <w:lang w:val="kk-KZ" w:eastAsia="ar-SA"/>
              </w:rPr>
              <w:t>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7B79" w:rsidRPr="003F2DC5" w:rsidRDefault="00CC7B79" w:rsidP="00CC7B7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</w:p>
        </w:tc>
      </w:tr>
      <w:tr w:rsidR="00CC7B79" w:rsidRPr="003F2DC5" w:rsidTr="04599562">
        <w:trPr>
          <w:trHeight w:val="76"/>
        </w:trPr>
        <w:tc>
          <w:tcPr>
            <w:tcW w:w="2411" w:type="dxa"/>
            <w:vMerge/>
          </w:tcPr>
          <w:p w:rsidR="00CC7B79" w:rsidRPr="003F2DC5" w:rsidRDefault="00CC7B79" w:rsidP="00CC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CC7B79" w:rsidRPr="003F2DC5" w:rsidRDefault="00CC7B79" w:rsidP="00CC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C7B79" w:rsidRPr="003F2DC5" w:rsidRDefault="00CC7B79" w:rsidP="00CC7B7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</w:p>
        </w:tc>
      </w:tr>
      <w:tr w:rsidR="00CC7B79" w:rsidRPr="003F2DC5" w:rsidTr="04599562">
        <w:trPr>
          <w:trHeight w:val="76"/>
        </w:trPr>
        <w:tc>
          <w:tcPr>
            <w:tcW w:w="2411" w:type="dxa"/>
            <w:vMerge/>
          </w:tcPr>
          <w:p w:rsidR="00CC7B79" w:rsidRPr="003F2DC5" w:rsidRDefault="00CC7B79" w:rsidP="00CC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C7B79" w:rsidRPr="003F2DC5" w:rsidRDefault="00CC7B79" w:rsidP="00CC7B7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77D3C">
              <w:rPr>
                <w:lang w:val="kk-KZ" w:eastAsia="ar-SA"/>
              </w:rPr>
              <w:t>Археологияның теориялық және әдіснамалық мәселелері, әртүрлі ғылыми мектептердің тұжырымдама</w:t>
            </w:r>
            <w:r>
              <w:rPr>
                <w:lang w:val="kk-KZ" w:eastAsia="ar-SA"/>
              </w:rPr>
              <w:t>лары бойынша білімдерін қолдану</w:t>
            </w:r>
            <w:r w:rsidRPr="00237192">
              <w:rPr>
                <w:lang w:val="kk-KZ" w:eastAsia="ar-SA"/>
              </w:rPr>
              <w:t>;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C7B79" w:rsidRPr="003F2DC5" w:rsidRDefault="00CC7B79" w:rsidP="00CC7B7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</w:p>
        </w:tc>
      </w:tr>
      <w:tr w:rsidR="00CC7B79" w:rsidRPr="003F2DC5" w:rsidTr="04599562">
        <w:trPr>
          <w:trHeight w:val="76"/>
        </w:trPr>
        <w:tc>
          <w:tcPr>
            <w:tcW w:w="2411" w:type="dxa"/>
            <w:vMerge/>
          </w:tcPr>
          <w:p w:rsidR="00CC7B79" w:rsidRPr="003F2DC5" w:rsidRDefault="00CC7B79" w:rsidP="00CC7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:rsidR="00CC7B79" w:rsidRPr="003F2DC5" w:rsidRDefault="00CC7B79" w:rsidP="00CC7B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C7B79" w:rsidRPr="003F2DC5" w:rsidRDefault="00CC7B79" w:rsidP="00CC7B79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</w:p>
        </w:tc>
      </w:tr>
      <w:tr w:rsidR="00CC7B79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7B79" w:rsidRPr="003F2DC5" w:rsidRDefault="00CC7B79" w:rsidP="00CC7B7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lastRenderedPageBreak/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7B79" w:rsidRPr="003F2DC5" w:rsidRDefault="00CC7B79" w:rsidP="00CC7B79">
            <w:pPr>
              <w:rPr>
                <w:b/>
                <w:sz w:val="20"/>
                <w:szCs w:val="20"/>
              </w:rPr>
            </w:pPr>
            <w:r w:rsidRPr="00B6513A">
              <w:rPr>
                <w:lang w:val="kk-KZ"/>
              </w:rPr>
              <w:t>"Археологияға кіріспе",</w:t>
            </w:r>
            <w:r w:rsidRPr="00244DF0">
              <w:rPr>
                <w:lang w:val="kk-KZ"/>
              </w:rPr>
              <w:t>«</w:t>
            </w:r>
            <w:r w:rsidRPr="00B6513A">
              <w:rPr>
                <w:lang w:val="kk-KZ"/>
              </w:rPr>
              <w:t>қола дәуірі»</w:t>
            </w:r>
            <w:r>
              <w:rPr>
                <w:lang w:val="kk-KZ"/>
              </w:rPr>
              <w:t xml:space="preserve">, </w:t>
            </w:r>
            <w:r w:rsidRPr="00B6513A">
              <w:rPr>
                <w:lang w:val="kk-KZ"/>
              </w:rPr>
              <w:t>"</w:t>
            </w:r>
            <w:r>
              <w:rPr>
                <w:lang w:val="kk-KZ"/>
              </w:rPr>
              <w:t>ерте темір" «ортағасыр»</w:t>
            </w:r>
          </w:p>
        </w:tc>
      </w:tr>
      <w:tr w:rsidR="00CC7B79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7B79" w:rsidRPr="008F66D7" w:rsidRDefault="00CC7B79" w:rsidP="00CC7B7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7B79" w:rsidRPr="003F2DC5" w:rsidRDefault="00CC7B79" w:rsidP="00CC7B79">
            <w:pPr>
              <w:tabs>
                <w:tab w:val="left" w:pos="1217"/>
              </w:tabs>
              <w:rPr>
                <w:sz w:val="20"/>
                <w:szCs w:val="20"/>
              </w:rPr>
            </w:pPr>
            <w:r w:rsidRPr="00B6513A">
              <w:rPr>
                <w:lang w:val="kk-KZ"/>
              </w:rPr>
              <w:t xml:space="preserve">"Қазақстанның </w:t>
            </w:r>
            <w:r>
              <w:rPr>
                <w:lang w:val="kk-KZ"/>
              </w:rPr>
              <w:t>ежелгі</w:t>
            </w:r>
            <w:r w:rsidRPr="00B6513A">
              <w:rPr>
                <w:lang w:val="kk-KZ"/>
              </w:rPr>
              <w:t xml:space="preserve"> археологиясы»</w:t>
            </w:r>
            <w:r>
              <w:rPr>
                <w:sz w:val="20"/>
                <w:szCs w:val="20"/>
              </w:rPr>
              <w:tab/>
            </w:r>
          </w:p>
        </w:tc>
      </w:tr>
      <w:tr w:rsidR="00CC7B79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7B79" w:rsidRPr="008F66D7" w:rsidRDefault="00CC7B79" w:rsidP="00CC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7B79" w:rsidRPr="00407938" w:rsidRDefault="00CC7B79" w:rsidP="00CC7B79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CC7B79" w:rsidRPr="00894310" w:rsidRDefault="00CC7B79" w:rsidP="00CC7B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4310">
              <w:rPr>
                <w:rFonts w:eastAsia="Calibri"/>
                <w:iCs/>
              </w:rPr>
              <w:t xml:space="preserve">Клейн Л. С. </w:t>
            </w:r>
            <w:r w:rsidRPr="00894310">
              <w:rPr>
                <w:rFonts w:eastAsia="Calibri"/>
              </w:rPr>
              <w:t xml:space="preserve">Введение в теоретическую археологию. Книга 1: Метаархеология: Уч. пос. - СПб., 2004. </w:t>
            </w:r>
          </w:p>
          <w:p w:rsidR="00CC7B79" w:rsidRPr="00894310" w:rsidRDefault="00CC7B79" w:rsidP="00CC7B79">
            <w:pPr>
              <w:pStyle w:val="Default"/>
              <w:rPr>
                <w:sz w:val="22"/>
                <w:szCs w:val="22"/>
              </w:rPr>
            </w:pPr>
            <w:r w:rsidRPr="00894310">
              <w:rPr>
                <w:sz w:val="22"/>
                <w:szCs w:val="22"/>
              </w:rPr>
              <w:t xml:space="preserve">Клейн Л. С. Археологическая типология. Л., 1991. </w:t>
            </w:r>
          </w:p>
          <w:p w:rsidR="00CC7B79" w:rsidRPr="00894310" w:rsidRDefault="00CC7B79" w:rsidP="00CC7B79">
            <w:pPr>
              <w:pStyle w:val="Default"/>
              <w:rPr>
                <w:sz w:val="22"/>
                <w:szCs w:val="22"/>
              </w:rPr>
            </w:pPr>
            <w:r w:rsidRPr="00894310">
              <w:rPr>
                <w:sz w:val="22"/>
                <w:szCs w:val="22"/>
              </w:rPr>
              <w:t xml:space="preserve">Клейн Л.С. Археологические источники. Л. 1978; изд. 2. СПб.1994, </w:t>
            </w:r>
          </w:p>
          <w:p w:rsidR="00CC7B79" w:rsidRPr="00894310" w:rsidRDefault="00CC7B79" w:rsidP="00CC7B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4310">
              <w:t xml:space="preserve">Клейн Л.С. Феномен советской археологии. СПб., 1993. </w:t>
            </w:r>
            <w:r w:rsidRPr="00894310">
              <w:rPr>
                <w:rFonts w:eastAsia="Calibri"/>
                <w:iCs/>
              </w:rPr>
              <w:t xml:space="preserve">Ковальченко </w:t>
            </w:r>
            <w:r w:rsidRPr="00894310">
              <w:rPr>
                <w:rFonts w:eastAsia="Calibri"/>
                <w:b/>
                <w:bCs/>
                <w:iCs/>
              </w:rPr>
              <w:t>И .</w:t>
            </w:r>
            <w:r w:rsidRPr="00894310">
              <w:rPr>
                <w:rFonts w:eastAsia="Calibri"/>
                <w:iCs/>
              </w:rPr>
              <w:t xml:space="preserve">Д. </w:t>
            </w:r>
            <w:r w:rsidRPr="00894310">
              <w:rPr>
                <w:rFonts w:eastAsia="Calibri"/>
              </w:rPr>
              <w:t>Методы исторического исследования. - М., 2003</w:t>
            </w:r>
          </w:p>
          <w:p w:rsidR="00CC7B79" w:rsidRPr="00894310" w:rsidRDefault="00CC7B79" w:rsidP="00CC7B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4310">
              <w:rPr>
                <w:rFonts w:eastAsia="Calibri"/>
                <w:iCs/>
              </w:rPr>
              <w:t xml:space="preserve">Генинг В. Ф. </w:t>
            </w:r>
            <w:r w:rsidRPr="00894310">
              <w:rPr>
                <w:rFonts w:eastAsia="Calibri"/>
              </w:rPr>
              <w:t>Очерки по истории советской археологии (У истоков формирования марксистских теоретических основ советской археологии. 20-е-первая половина 30-х годов). - Киев, 1982</w:t>
            </w:r>
          </w:p>
          <w:p w:rsidR="00CC7B79" w:rsidRPr="00894310" w:rsidRDefault="00CC7B79" w:rsidP="00CC7B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94310">
              <w:rPr>
                <w:rFonts w:eastAsia="Calibri"/>
                <w:iCs/>
              </w:rPr>
              <w:t xml:space="preserve">Щапова </w:t>
            </w:r>
            <w:r w:rsidRPr="00894310">
              <w:rPr>
                <w:rFonts w:eastAsia="Calibri"/>
                <w:bCs/>
                <w:iCs/>
              </w:rPr>
              <w:t>Ю</w:t>
            </w:r>
            <w:r w:rsidRPr="00894310">
              <w:rPr>
                <w:rFonts w:eastAsia="Calibri"/>
                <w:b/>
                <w:bCs/>
                <w:iCs/>
              </w:rPr>
              <w:t>.</w:t>
            </w:r>
            <w:r w:rsidRPr="00894310">
              <w:rPr>
                <w:rFonts w:eastAsia="Calibri"/>
                <w:iCs/>
              </w:rPr>
              <w:t xml:space="preserve">Л. </w:t>
            </w:r>
            <w:r w:rsidRPr="00894310">
              <w:rPr>
                <w:rFonts w:eastAsia="Calibri"/>
              </w:rPr>
              <w:t xml:space="preserve">Введение в вещеведение. Естественнонаучный подход к изучению древних вещей: Уч. пос. -М., 2000. </w:t>
            </w:r>
          </w:p>
          <w:p w:rsidR="00CC7B79" w:rsidRPr="00CD07DE" w:rsidRDefault="00CC7B79" w:rsidP="00CC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94310">
              <w:rPr>
                <w:rFonts w:eastAsia="Calibri"/>
                <w:iCs/>
              </w:rPr>
              <w:t>Смоленский Н.</w:t>
            </w:r>
            <w:r w:rsidRPr="00894310">
              <w:rPr>
                <w:rFonts w:eastAsia="Calibri"/>
                <w:bCs/>
                <w:iCs/>
              </w:rPr>
              <w:t>И.</w:t>
            </w:r>
            <w:r w:rsidRPr="00894310">
              <w:rPr>
                <w:rFonts w:eastAsia="Calibri"/>
              </w:rPr>
              <w:t>Теория и методология истории: Уч. пос. - М., 2007</w:t>
            </w:r>
          </w:p>
          <w:p w:rsidR="00CC7B79" w:rsidRPr="00407938" w:rsidRDefault="00CC7B79" w:rsidP="00CC7B7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:rsidR="00CC7B79" w:rsidRPr="00206C25" w:rsidRDefault="00CC7B79" w:rsidP="00CC7B7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206C25">
              <w:rPr>
                <w:color w:val="000000" w:themeColor="text1"/>
                <w:sz w:val="16"/>
                <w:szCs w:val="16"/>
                <w:lang w:val="kk-KZ"/>
              </w:rPr>
              <w:t>Білім берушілік пен білім алушылық жүретін лабораториялар мен жерлер</w:t>
            </w:r>
            <w:r>
              <w:rPr>
                <w:color w:val="000000" w:themeColor="text1"/>
                <w:sz w:val="16"/>
                <w:szCs w:val="16"/>
                <w:lang w:val="kk-KZ"/>
              </w:rPr>
              <w:t xml:space="preserve"> (орындар)</w:t>
            </w:r>
          </w:p>
          <w:p w:rsidR="00CC7B79" w:rsidRPr="001A4025" w:rsidRDefault="00CC7B79" w:rsidP="00CC7B7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</w:p>
          <w:p w:rsidR="00CC7B79" w:rsidRPr="00407938" w:rsidRDefault="00CC7B79" w:rsidP="00CC7B7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</w:p>
          <w:p w:rsidR="00CC7B79" w:rsidRPr="00407938" w:rsidRDefault="00CC7B79" w:rsidP="00CC7B7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CC7B79" w:rsidRPr="00407938" w:rsidRDefault="00CC7B79" w:rsidP="00CC7B7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CC7B79" w:rsidRPr="00CD07DE" w:rsidRDefault="00CC7B79" w:rsidP="00CC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</w:t>
            </w:r>
            <w:r w:rsidRPr="00CD07DE">
              <w:rPr>
                <w:b/>
                <w:bCs/>
                <w:sz w:val="20"/>
                <w:szCs w:val="20"/>
              </w:rPr>
              <w:t>сурс</w:t>
            </w:r>
            <w:r w:rsidRPr="00CD07DE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CD07DE">
              <w:rPr>
                <w:sz w:val="16"/>
                <w:szCs w:val="16"/>
              </w:rPr>
              <w:t>(3-5</w:t>
            </w:r>
            <w:r w:rsidRPr="00CD07DE">
              <w:rPr>
                <w:sz w:val="16"/>
                <w:szCs w:val="16"/>
                <w:lang w:val="kk-KZ"/>
              </w:rPr>
              <w:t xml:space="preserve"> кем емес</w:t>
            </w:r>
            <w:r w:rsidRPr="00CD07DE">
              <w:rPr>
                <w:sz w:val="16"/>
                <w:szCs w:val="16"/>
              </w:rPr>
              <w:t>)</w:t>
            </w:r>
          </w:p>
          <w:p w:rsidR="00CC7B79" w:rsidRPr="00CD07DE" w:rsidRDefault="00CC7B79" w:rsidP="00CC7B7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CD07DE">
              <w:rPr>
                <w:sz w:val="20"/>
                <w:szCs w:val="20"/>
              </w:rPr>
              <w:t xml:space="preserve">1. </w:t>
            </w:r>
            <w:hyperlink r:id="rId13" w:history="1">
              <w:r w:rsidRPr="00CD07DE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CC7B79" w:rsidRPr="00CD07DE" w:rsidRDefault="00CC7B79" w:rsidP="00CC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CD07DE">
              <w:rPr>
                <w:sz w:val="20"/>
                <w:szCs w:val="20"/>
              </w:rPr>
              <w:t xml:space="preserve">2. </w:t>
            </w:r>
            <w:r w:rsidRPr="00CD07DE">
              <w:rPr>
                <w:sz w:val="20"/>
                <w:szCs w:val="20"/>
                <w:lang w:val="en-US"/>
              </w:rPr>
              <w:t>MOOC</w:t>
            </w:r>
            <w:r w:rsidRPr="00CD07DE">
              <w:rPr>
                <w:sz w:val="20"/>
                <w:szCs w:val="20"/>
              </w:rPr>
              <w:t>/видео</w:t>
            </w:r>
            <w:r w:rsidRPr="00CD07DE">
              <w:rPr>
                <w:sz w:val="20"/>
                <w:szCs w:val="20"/>
                <w:lang w:val="kk-KZ"/>
              </w:rPr>
              <w:t>дәрістержәне</w:t>
            </w:r>
            <w:r w:rsidRPr="00CD07DE">
              <w:rPr>
                <w:sz w:val="20"/>
                <w:szCs w:val="20"/>
              </w:rPr>
              <w:t xml:space="preserve"> т.</w:t>
            </w:r>
            <w:r w:rsidRPr="00CD07DE">
              <w:rPr>
                <w:sz w:val="20"/>
                <w:szCs w:val="20"/>
                <w:lang w:val="kk-KZ"/>
              </w:rPr>
              <w:t>б</w:t>
            </w:r>
            <w:r w:rsidRPr="00CD07DE">
              <w:rPr>
                <w:sz w:val="20"/>
                <w:szCs w:val="20"/>
              </w:rPr>
              <w:t>.</w:t>
            </w:r>
          </w:p>
          <w:p w:rsidR="00CC7B79" w:rsidRPr="00CD07DE" w:rsidRDefault="00CC7B79" w:rsidP="00CC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CD07DE">
              <w:rPr>
                <w:sz w:val="20"/>
                <w:szCs w:val="20"/>
                <w:lang w:val="kk-KZ"/>
              </w:rPr>
              <w:t xml:space="preserve">3. </w:t>
            </w:r>
            <w:hyperlink r:id="rId14" w:history="1">
              <w:r w:rsidRPr="00CD07DE">
                <w:rPr>
                  <w:rStyle w:val="af9"/>
                </w:rPr>
                <w:t>http://www.archaeology.ru/</w:t>
              </w:r>
            </w:hyperlink>
          </w:p>
          <w:p w:rsidR="00CC7B79" w:rsidRPr="00407938" w:rsidRDefault="00CC7B79" w:rsidP="00CC7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CC7B79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Pr="00CC7B79" w:rsidRDefault="00C504DA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C7B79">
              <w:rPr>
                <w:sz w:val="20"/>
                <w:szCs w:val="20"/>
                <w:lang w:val="kk-KZ"/>
              </w:rPr>
              <w:t>Пәннің академиялық саясатыәл-Фараби атындағы ҚазҰУ-дың</w:t>
            </w:r>
            <w:r w:rsidRPr="00CC7B79"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="00CC7B79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C7B79"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="00CC7B79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C7B79">
              <w:rPr>
                <w:sz w:val="20"/>
                <w:szCs w:val="20"/>
                <w:u w:val="single"/>
                <w:lang w:val="kk-KZ"/>
              </w:rPr>
              <w:t>және</w:t>
            </w:r>
            <w:r w:rsidR="00CC7B79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C7B79"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="00CC7B79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C7B79"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="00CC7B79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C7B79"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="00CC7B79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C7B79">
              <w:rPr>
                <w:sz w:val="20"/>
                <w:szCs w:val="20"/>
                <w:lang w:val="kk-KZ"/>
              </w:rPr>
              <w:t>айқындалады.</w:t>
            </w:r>
          </w:p>
          <w:p w:rsidR="00AD23BE" w:rsidRPr="00CC7B79" w:rsidRDefault="00C504DA" w:rsidP="00B845E9">
            <w:pPr>
              <w:jc w:val="both"/>
              <w:rPr>
                <w:sz w:val="20"/>
                <w:szCs w:val="20"/>
                <w:lang w:val="kk-KZ"/>
              </w:rPr>
            </w:pPr>
            <w:r w:rsidRPr="00CC7B79">
              <w:rPr>
                <w:sz w:val="20"/>
                <w:szCs w:val="20"/>
                <w:lang w:val="kk-KZ"/>
              </w:rPr>
              <w:t>Құжаттар Univer ИЖ басты бетінде қолжетімді.</w:t>
            </w:r>
          </w:p>
          <w:p w:rsidR="00AD23BE" w:rsidRPr="00CC7B79" w:rsidRDefault="001141CC" w:rsidP="00B845E9">
            <w:pPr>
              <w:jc w:val="both"/>
              <w:rPr>
                <w:sz w:val="20"/>
                <w:szCs w:val="20"/>
                <w:lang w:val="kk-KZ"/>
              </w:rPr>
            </w:pPr>
            <w:r w:rsidRPr="00CC7B79">
              <w:rPr>
                <w:b/>
                <w:bCs/>
                <w:sz w:val="20"/>
                <w:szCs w:val="20"/>
                <w:lang w:val="kk-KZ"/>
              </w:rPr>
              <w:t xml:space="preserve">Ғылым мен білімнің интеграциясы. </w:t>
            </w:r>
            <w:r w:rsidRPr="00CC7B79">
              <w:rPr>
                <w:sz w:val="20"/>
                <w:szCs w:val="20"/>
                <w:lang w:val="kk-KZ"/>
              </w:rPr>
              <w:t>Студенттердің, магистранттардың және докторанттардың ғылыми-зерттеу жұмысы – бұл оқу үдерісінің тереңдетілуі. Ол тікелей кафедраларда, зертханаларда, университеттің ғылыми және жобалау бөлімшелерінде, студенттік ғылыми-техникалық бірлестіктерінде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ғылыми-зерттеу қызметінің нәтижелерін дәрістер мен семинарлық (практикалық) сабақтар, зертханалық сабақтар тақырыбында, силлабустарда көрініс табатын және оқу сабақтары мен тапсырмалар тақырыптарының өзектілігіне жауап беретін ОБӨЗ, БӨЗ тапсырмаларына біріктіреді.</w:t>
            </w:r>
          </w:p>
          <w:p w:rsidR="00AD23BE" w:rsidRPr="00CC7B79" w:rsidRDefault="001141CC" w:rsidP="00B845E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C7B79">
              <w:rPr>
                <w:b/>
                <w:bCs/>
                <w:sz w:val="20"/>
                <w:szCs w:val="20"/>
                <w:lang w:val="kk-KZ"/>
              </w:rPr>
              <w:t xml:space="preserve">Сабаққа қатысуы. </w:t>
            </w:r>
            <w:r w:rsidRPr="00CC7B79">
              <w:rPr>
                <w:sz w:val="20"/>
                <w:szCs w:val="20"/>
                <w:lang w:val="kk-KZ"/>
              </w:rPr>
              <w:t xml:space="preserve">Әр тапсырманың мерзімі </w:t>
            </w:r>
            <w:r w:rsidR="007163DB" w:rsidRPr="00CC7B79">
              <w:rPr>
                <w:sz w:val="20"/>
                <w:szCs w:val="20"/>
                <w:lang w:val="kk-KZ"/>
              </w:rPr>
              <w:t>пән</w:t>
            </w:r>
            <w:r w:rsidRPr="00CC7B79">
              <w:rPr>
                <w:sz w:val="20"/>
                <w:szCs w:val="20"/>
                <w:lang w:val="kk-KZ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 w:rsidRPr="00CC7B79">
              <w:rPr>
                <w:sz w:val="20"/>
                <w:szCs w:val="20"/>
                <w:lang w:val="kk-KZ"/>
              </w:rPr>
              <w:t>баллда</w:t>
            </w:r>
            <w:r w:rsidRPr="00CC7B79">
              <w:rPr>
                <w:sz w:val="20"/>
                <w:szCs w:val="20"/>
                <w:lang w:val="kk-KZ"/>
              </w:rPr>
              <w:t>рдың жоғалуына әкеледі.</w:t>
            </w:r>
          </w:p>
          <w:p w:rsidR="00B845E9" w:rsidRPr="00CC7B79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CC7B79">
              <w:rPr>
                <w:rStyle w:val="af9"/>
                <w:b/>
                <w:bCs/>
                <w:sz w:val="20"/>
                <w:szCs w:val="20"/>
                <w:lang w:val="kk-KZ"/>
              </w:rPr>
              <w:t xml:space="preserve">Академиялық адалдық. </w:t>
            </w:r>
            <w:r w:rsidRPr="00CC7B79">
              <w:rPr>
                <w:rStyle w:val="af9"/>
                <w:sz w:val="20"/>
                <w:szCs w:val="20"/>
                <w:lang w:val="kk-KZ"/>
              </w:rPr>
              <w:t>Практикалық/зертханалық сабақтар, БӨЖ білім алушының дербестігін, сыни ойлауын, шығармашылығын дамытады. Плагиат, жалғандық, шпаргалк</w:t>
            </w:r>
            <w:r w:rsidR="00DB398B" w:rsidRPr="00CC7B79">
              <w:rPr>
                <w:rStyle w:val="af9"/>
                <w:sz w:val="20"/>
                <w:szCs w:val="20"/>
                <w:lang w:val="kk-KZ"/>
              </w:rPr>
              <w:t>а</w:t>
            </w:r>
            <w:r w:rsidRPr="00CC7B79">
              <w:rPr>
                <w:rStyle w:val="af9"/>
                <w:sz w:val="20"/>
                <w:szCs w:val="20"/>
                <w:lang w:val="kk-KZ"/>
              </w:rPr>
              <w:t xml:space="preserve"> пайдалану, тапсырмаларды орындаудың барлық кезеңдерінде көшіруге жол берілмейді.Теориялық оқыту кезеңінде және емтихандарда академиялық адалдықты сақтау негізгі саясаттардан басқа </w:t>
            </w:r>
            <w:r w:rsidR="00AD23BE" w:rsidRPr="00CC7B79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CC7B79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CC7B79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CC7B79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CC7B79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CC7B79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CC7B79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CC7B79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CC7B79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CC7B79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CC7B79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CC7B79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CC7B79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CC7B79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CC7B79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CC7B79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CC7B79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CC7B79">
              <w:rPr>
                <w:rStyle w:val="af9"/>
                <w:sz w:val="20"/>
                <w:szCs w:val="20"/>
                <w:u w:val="single"/>
                <w:lang w:val="kk-KZ"/>
              </w:rPr>
              <w:t>ыңкөшіріліп алынуын</w:t>
            </w:r>
            <w:r w:rsidRPr="00CC7B79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CC7B79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CC7B79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CC7B79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CC7B79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 w:rsidRPr="00CC7B79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 w:rsidRPr="00CC7B7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CC7B79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CC7B79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алушыларғажәне</w:t>
            </w:r>
            <w:r>
              <w:rPr>
                <w:sz w:val="20"/>
                <w:szCs w:val="20"/>
                <w:lang w:val="kk-KZ"/>
              </w:rPr>
              <w:t xml:space="preserve"> білім алушылардыңбір-біріне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</w:t>
            </w:r>
            <w:r w:rsidRPr="00421B33">
              <w:rPr>
                <w:sz w:val="20"/>
                <w:szCs w:val="20"/>
                <w:lang w:val="kk-KZ"/>
              </w:rPr>
              <w:lastRenderedPageBreak/>
              <w:t xml:space="preserve">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740908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="00CC7B7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CC7B79">
              <w:rPr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="00CC7B7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</w:p>
          <w:p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 w:rsidRPr="000F5866">
              <w:rPr>
                <w:sz w:val="16"/>
                <w:szCs w:val="16"/>
                <w:lang w:val="kk-KZ"/>
              </w:rPr>
              <w:t xml:space="preserve">–күнделікті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CD07DE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жәнежиынтық бағалау</w:t>
            </w:r>
          </w:p>
          <w:p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7DE" w:rsidRPr="004B2BA6" w:rsidRDefault="000F5866" w:rsidP="00CD07D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</w:p>
        </w:tc>
      </w:tr>
      <w:tr w:rsidR="00535DED" w:rsidRPr="00CC7B79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Pr="00857C02" w:rsidRDefault="004B2BA6" w:rsidP="009B7F2B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="00857C0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A755D" w:rsidRPr="00857C02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857C02">
              <w:rPr>
                <w:b/>
                <w:bCs/>
                <w:sz w:val="20"/>
                <w:szCs w:val="20"/>
                <w:lang w:val="kk-KZ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857C02">
              <w:rPr>
                <w:b/>
                <w:bCs/>
                <w:sz w:val="20"/>
                <w:szCs w:val="20"/>
                <w:lang w:val="kk-KZ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857C02">
              <w:rPr>
                <w:b/>
                <w:bCs/>
                <w:sz w:val="20"/>
                <w:szCs w:val="20"/>
                <w:lang w:val="kk-KZ"/>
              </w:rPr>
              <w:t xml:space="preserve"> әдістері</w:t>
            </w:r>
            <w:r w:rsidR="0074666D" w:rsidRPr="00857C02">
              <w:rPr>
                <w:b/>
                <w:bCs/>
                <w:sz w:val="20"/>
                <w:szCs w:val="20"/>
                <w:lang w:val="kk-KZ"/>
              </w:rPr>
              <w:t>.</w:t>
            </w:r>
          </w:p>
          <w:p w:rsidR="00BC4476" w:rsidRPr="00857C02" w:rsidRDefault="00BC4476" w:rsidP="004B2BA6">
            <w:pPr>
              <w:jc w:val="center"/>
              <w:rPr>
                <w:b/>
                <w:sz w:val="8"/>
                <w:szCs w:val="8"/>
                <w:lang w:val="kk-KZ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120"/>
        <w:gridCol w:w="7393"/>
        <w:gridCol w:w="274"/>
        <w:gridCol w:w="576"/>
        <w:gridCol w:w="284"/>
        <w:gridCol w:w="727"/>
      </w:tblGrid>
      <w:tr w:rsidR="001A6AA6" w:rsidRPr="003F2DC5" w:rsidTr="00E132D0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gridSpan w:val="3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Pr="00857C02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E132D0" w:rsidRPr="008C0A9D" w:rsidRDefault="00E132D0" w:rsidP="00FD060A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093169">
              <w:rPr>
                <w:color w:val="000000"/>
                <w:lang w:val="kk-KZ"/>
              </w:rPr>
              <w:t xml:space="preserve">Археологиядағы ғылым </w:t>
            </w:r>
            <w:r>
              <w:rPr>
                <w:color w:val="000000"/>
                <w:lang w:val="kk-KZ"/>
              </w:rPr>
              <w:t>нысаны</w:t>
            </w:r>
            <w:r w:rsidRPr="00093169">
              <w:rPr>
                <w:color w:val="000000"/>
                <w:lang w:val="kk-KZ"/>
              </w:rPr>
              <w:t xml:space="preserve"> мен пәні</w:t>
            </w:r>
          </w:p>
          <w:p w:rsidR="00E132D0" w:rsidRPr="00E87BE1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E87BE1" w:rsidTr="00E132D0">
        <w:tc>
          <w:tcPr>
            <w:tcW w:w="1255" w:type="dxa"/>
            <w:gridSpan w:val="2"/>
            <w:vMerge/>
          </w:tcPr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6C719F" w:rsidRDefault="00E132D0" w:rsidP="00FD060A">
            <w:pPr>
              <w:jc w:val="both"/>
              <w:rPr>
                <w:color w:val="00000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093169">
              <w:rPr>
                <w:color w:val="000000"/>
                <w:lang w:val="kk-KZ"/>
              </w:rPr>
              <w:t>Археологиялық білімнің құрылымы. Библиографиялық тізім.</w:t>
            </w:r>
          </w:p>
        </w:tc>
        <w:tc>
          <w:tcPr>
            <w:tcW w:w="850" w:type="dxa"/>
            <w:gridSpan w:val="2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132D0" w:rsidRPr="00CC7B79" w:rsidTr="00E132D0">
        <w:tc>
          <w:tcPr>
            <w:tcW w:w="1255" w:type="dxa"/>
            <w:gridSpan w:val="2"/>
            <w:vMerge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132D0" w:rsidRPr="00E87BE1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E87BE1">
              <w:rPr>
                <w:b/>
                <w:sz w:val="20"/>
                <w:szCs w:val="20"/>
                <w:lang w:val="kk-KZ"/>
              </w:rPr>
              <w:t xml:space="preserve"> 1. </w:t>
            </w:r>
            <w:r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  <w:gridSpan w:val="2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gridSpan w:val="2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132D0" w:rsidRPr="00E87BE1" w:rsidTr="00E132D0">
        <w:tc>
          <w:tcPr>
            <w:tcW w:w="1255" w:type="dxa"/>
            <w:gridSpan w:val="2"/>
            <w:vMerge w:val="restart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E132D0" w:rsidRPr="00E87BE1" w:rsidRDefault="00E132D0" w:rsidP="00FD060A">
            <w:pPr>
              <w:jc w:val="both"/>
              <w:rPr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2.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3169">
              <w:rPr>
                <w:lang w:val="kk-KZ" w:eastAsia="ar-SA"/>
              </w:rPr>
              <w:t>Археологияның ерекше саласы ретінде теориялық археологияның пайда болуы.</w:t>
            </w:r>
          </w:p>
        </w:tc>
        <w:tc>
          <w:tcPr>
            <w:tcW w:w="850" w:type="dxa"/>
            <w:gridSpan w:val="2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E87BE1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132D0" w:rsidRPr="006C719F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C719F">
              <w:rPr>
                <w:b/>
                <w:sz w:val="20"/>
                <w:szCs w:val="20"/>
                <w:lang w:val="kk-KZ"/>
              </w:rPr>
              <w:t>СЗ 2.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3169">
              <w:rPr>
                <w:lang w:val="kk-KZ" w:eastAsia="ar-SA"/>
              </w:rPr>
              <w:t>Археологиялық танымдағы ғылыми теорияның рөлі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32D0" w:rsidRPr="00EE3941" w:rsidTr="00E132D0">
        <w:tc>
          <w:tcPr>
            <w:tcW w:w="1255" w:type="dxa"/>
            <w:gridSpan w:val="2"/>
            <w:vMerge/>
          </w:tcPr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EE3941" w:rsidRDefault="00E132D0" w:rsidP="00FD060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</w:p>
        </w:tc>
        <w:tc>
          <w:tcPr>
            <w:tcW w:w="850" w:type="dxa"/>
            <w:gridSpan w:val="2"/>
          </w:tcPr>
          <w:p w:rsidR="00E132D0" w:rsidRPr="00EE3941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gridSpan w:val="2"/>
          </w:tcPr>
          <w:p w:rsidR="00E132D0" w:rsidRPr="00EE3941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Pr="00931BCA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3.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Теориялық археология кеңістігіндегі теориялар.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D36DB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color w:val="000000"/>
                <w:lang w:val="kk-KZ"/>
              </w:rPr>
              <w:t>Археологияда ғылыми әдістерді қолдану мүмкіндіктері мен нәтижелері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32D0" w:rsidRPr="000C29CE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A50BEC" w:rsidRDefault="00E132D0" w:rsidP="00FD060A">
            <w:pPr>
              <w:jc w:val="both"/>
              <w:rPr>
                <w:lang w:val="kk-KZ"/>
              </w:rPr>
            </w:pPr>
            <w:r w:rsidRPr="00A50BEC">
              <w:rPr>
                <w:b/>
                <w:sz w:val="20"/>
                <w:szCs w:val="20"/>
                <w:lang w:val="kk-KZ"/>
              </w:rPr>
              <w:t>СӨЖ</w:t>
            </w:r>
            <w:r w:rsidRPr="00A50BEC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613319">
              <w:rPr>
                <w:lang w:val="kk-KZ" w:eastAsia="ar-SA"/>
              </w:rPr>
              <w:t>Түсіндіру: гипотезалар, ұғымдар, мәселелер және пікірталастар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Pr="000C29CE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4.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Археологиялық мәдениет феномені.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Ғылыми әдіс. Ғылыми зерттеу принциптері.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2B4684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613319">
              <w:rPr>
                <w:bCs/>
                <w:lang w:val="kk-KZ"/>
              </w:rPr>
              <w:t>Археологиядағы теориялық және әдіснамалық мәселелердің даму генезисі.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5.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Археологиялық мәдениет және мәдени-тарихи қауымдастық.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SimSun"/>
                <w:lang w:val="kk-KZ"/>
              </w:rPr>
              <w:t>Археологиядағы с</w:t>
            </w:r>
            <w:r w:rsidRPr="00613319">
              <w:rPr>
                <w:rFonts w:eastAsia="SimSun"/>
                <w:lang w:val="kk-KZ"/>
              </w:rPr>
              <w:t>алыстырмалы-тарихи және құрылымдық-семиотикалық әдістер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132D0" w:rsidRPr="006422ED" w:rsidTr="00E132D0">
        <w:trPr>
          <w:trHeight w:val="285"/>
        </w:trPr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жиынтық кесте құрастыру және талдау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Pr="00CC7B79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E132D0" w:rsidRPr="00C41C08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6.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Археологиядағы мәдени-тарихи интерпретация: әдіснамасы мен әдістері.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A50BEC" w:rsidRDefault="00E132D0" w:rsidP="00FD060A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rFonts w:eastAsia="SimSun"/>
                <w:lang w:val="kk-KZ"/>
              </w:rPr>
              <w:t>Археологиялық білімнің негізгі түсініктері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C41C08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талдау</w:t>
            </w:r>
          </w:p>
        </w:tc>
        <w:tc>
          <w:tcPr>
            <w:tcW w:w="850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BB32D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E132D0" w:rsidRPr="00C41C08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7.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Ежелгі қоғамд</w:t>
            </w:r>
            <w:r>
              <w:rPr>
                <w:lang w:val="kk-KZ"/>
              </w:rPr>
              <w:t>ық экономиканы</w:t>
            </w:r>
            <w:r w:rsidRPr="00613319">
              <w:rPr>
                <w:lang w:val="kk-KZ"/>
              </w:rPr>
              <w:t xml:space="preserve"> зерттеу мәселелері.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C41C08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lang w:val="kk-KZ"/>
              </w:rPr>
              <w:t>Ежелгі қоғамдардың экономикасын зерттеу мәселелері. Библиографиялық тізім.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талдау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E054AC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E054AC" w:rsidRDefault="00E132D0" w:rsidP="00FD06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</w:p>
        </w:tc>
        <w:tc>
          <w:tcPr>
            <w:tcW w:w="850" w:type="dxa"/>
            <w:gridSpan w:val="2"/>
          </w:tcPr>
          <w:p w:rsidR="00E132D0" w:rsidRPr="00E054A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gridSpan w:val="2"/>
          </w:tcPr>
          <w:p w:rsidR="00E132D0" w:rsidRPr="00E054A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132D0" w:rsidRPr="002B4684" w:rsidTr="00E132D0">
        <w:tc>
          <w:tcPr>
            <w:tcW w:w="8648" w:type="dxa"/>
            <w:gridSpan w:val="3"/>
          </w:tcPr>
          <w:p w:rsidR="00E132D0" w:rsidRDefault="00E132D0" w:rsidP="00FD060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Pr="002B4684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E132D0" w:rsidRPr="006C719F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8.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13319">
              <w:rPr>
                <w:bCs/>
                <w:lang w:val="kk-KZ"/>
              </w:rPr>
              <w:t>Археологиядағы мәдени</w:t>
            </w:r>
            <w:r>
              <w:rPr>
                <w:bCs/>
                <w:lang w:val="kk-KZ"/>
              </w:rPr>
              <w:t>-</w:t>
            </w:r>
            <w:r w:rsidRPr="00613319">
              <w:rPr>
                <w:bCs/>
                <w:lang w:val="kk-KZ"/>
              </w:rPr>
              <w:t>шаруашылық тип</w:t>
            </w:r>
            <w:r>
              <w:rPr>
                <w:bCs/>
                <w:lang w:val="kk-KZ"/>
              </w:rPr>
              <w:t>тің</w:t>
            </w:r>
            <w:r w:rsidRPr="00613319">
              <w:rPr>
                <w:bCs/>
                <w:lang w:val="kk-KZ"/>
              </w:rPr>
              <w:t xml:space="preserve"> тұжырымдамасы.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A50BEC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A50BEC" w:rsidRDefault="00E132D0" w:rsidP="00FD060A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Б.з.д. 2-1 мыңжылдықтағы </w:t>
            </w:r>
            <w:r w:rsidRPr="00613319">
              <w:rPr>
                <w:bCs/>
                <w:lang w:val="kk-KZ"/>
              </w:rPr>
              <w:t>мәдени</w:t>
            </w:r>
            <w:r>
              <w:rPr>
                <w:bCs/>
                <w:lang w:val="kk-KZ"/>
              </w:rPr>
              <w:t>-</w:t>
            </w:r>
            <w:r w:rsidRPr="00613319">
              <w:rPr>
                <w:bCs/>
                <w:lang w:val="kk-KZ"/>
              </w:rPr>
              <w:t>шаруашылық тип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850" w:type="dxa"/>
            <w:gridSpan w:val="2"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кесте және оған аналитикалық жазбаны құрастыру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E054AC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50BEC">
              <w:rPr>
                <w:b/>
                <w:sz w:val="20"/>
                <w:szCs w:val="20"/>
                <w:lang w:val="kk-KZ"/>
              </w:rPr>
              <w:t>СӨЖ</w:t>
            </w:r>
            <w:r w:rsidRPr="00A50BEC">
              <w:rPr>
                <w:b/>
                <w:sz w:val="20"/>
                <w:szCs w:val="20"/>
              </w:rPr>
              <w:t>3</w:t>
            </w:r>
            <w:r w:rsidRPr="004A52AB">
              <w:rPr>
                <w:b/>
                <w:sz w:val="20"/>
                <w:szCs w:val="20"/>
                <w:highlight w:val="cyan"/>
              </w:rPr>
              <w:t>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bCs/>
                <w:lang w:val="kk-KZ"/>
              </w:rPr>
              <w:t>Ежелгі көшпенділердің экономикасын зерттеу мәселелері.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E132D0" w:rsidRPr="006C719F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9.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Ежелгі қоғамның</w:t>
            </w:r>
            <w:r w:rsidRPr="00032650">
              <w:rPr>
                <w:lang w:val="kk-KZ"/>
              </w:rPr>
              <w:t xml:space="preserve"> шаруашылық жүйесін зерттеу әдістері.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6C719F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lang w:val="kk-KZ"/>
              </w:rPr>
              <w:t>Ежелгі қоғамның</w:t>
            </w:r>
            <w:r w:rsidRPr="00032650">
              <w:rPr>
                <w:lang w:val="kk-KZ"/>
              </w:rPr>
              <w:t xml:space="preserve"> экономикалық жүйесін пәнаралық </w:t>
            </w:r>
            <w:r>
              <w:rPr>
                <w:lang w:val="kk-KZ"/>
              </w:rPr>
              <w:t>зерттеу</w:t>
            </w:r>
            <w:r w:rsidRPr="00032650">
              <w:rPr>
                <w:lang w:val="kk-KZ"/>
              </w:rPr>
              <w:t>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bCs/>
                <w:lang w:val="kk-KZ"/>
              </w:rPr>
              <w:t>талдау.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10.</w:t>
            </w:r>
            <w:r w:rsidRPr="00032650">
              <w:rPr>
                <w:lang w:val="kk-KZ"/>
              </w:rPr>
              <w:t>Археологиядағы әлеуметтік қайта құру әдістемесі.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6C719F" w:rsidRDefault="00E132D0" w:rsidP="00FD060A">
            <w:pPr>
              <w:snapToGrid w:val="0"/>
              <w:jc w:val="both"/>
              <w:rPr>
                <w:bCs/>
                <w:kern w:val="36"/>
                <w:lang w:val="kk-KZ" w:eastAsia="ru-RU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 xml:space="preserve"> 10.</w:t>
            </w:r>
            <w:r w:rsidRPr="00032650">
              <w:rPr>
                <w:rStyle w:val="tlid-translation"/>
                <w:bCs/>
                <w:kern w:val="36"/>
                <w:lang w:val="kk-KZ" w:eastAsia="ru-RU"/>
              </w:rPr>
              <w:t>Ерте көшпенділердің әлеуметтік ұйымы.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bCs/>
                <w:lang w:val="kk-KZ"/>
              </w:rPr>
              <w:t>талдау.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FB09ED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FB09ED">
              <w:rPr>
                <w:b/>
                <w:sz w:val="20"/>
                <w:szCs w:val="20"/>
              </w:rPr>
              <w:t xml:space="preserve"> 4. </w:t>
            </w:r>
            <w:r w:rsidRPr="00032650">
              <w:rPr>
                <w:lang w:val="kk-KZ"/>
              </w:rPr>
              <w:t>Этноархеология.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132D0" w:rsidRPr="006422ED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32D0" w:rsidRPr="00A50BEC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E132D0" w:rsidRPr="00A50BEC" w:rsidRDefault="00E132D0" w:rsidP="00FD060A">
            <w:pPr>
              <w:rPr>
                <w:rFonts w:eastAsia="SimSu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11.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rFonts w:eastAsia="SimSun"/>
                <w:lang w:val="kk-KZ"/>
              </w:rPr>
              <w:t>Ежелгі қоғам өмірінің рухани саласын зерттеу мәселелері</w:t>
            </w:r>
          </w:p>
        </w:tc>
        <w:tc>
          <w:tcPr>
            <w:tcW w:w="850" w:type="dxa"/>
            <w:gridSpan w:val="2"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132D0" w:rsidRPr="00A50BEC" w:rsidRDefault="00E132D0" w:rsidP="00FD060A">
            <w:pPr>
              <w:snapToGrid w:val="0"/>
              <w:jc w:val="both"/>
              <w:rPr>
                <w:lang w:val="kk-KZ"/>
              </w:rPr>
            </w:pPr>
            <w:r w:rsidRPr="006C719F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C719F">
              <w:rPr>
                <w:b/>
                <w:sz w:val="20"/>
                <w:szCs w:val="20"/>
                <w:lang w:val="kk-KZ"/>
              </w:rPr>
              <w:t xml:space="preserve"> 11.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rStyle w:val="tlid-translation"/>
                <w:lang w:val="kk-KZ"/>
              </w:rPr>
              <w:t xml:space="preserve">Археологиялық дереккөздер бойынша ежелгі қоғам өмірінің рухани саласын зерттеудегі семантикалық тәсіл 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талдау.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E132D0" w:rsidRPr="006C719F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lang w:val="kk-KZ"/>
              </w:rPr>
              <w:t>Археология деректері бойынша ежелгі қоғамдардың өмірі мен мәдениеттердің өзара әрекеттесуінің этникалық саласын зерттеу мәселелері.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6C719F" w:rsidRDefault="00E132D0" w:rsidP="00FD060A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>
              <w:rPr>
                <w:b/>
                <w:sz w:val="20"/>
                <w:szCs w:val="20"/>
              </w:rPr>
              <w:t>12.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lang w:val="kk-KZ"/>
              </w:rPr>
              <w:t>Археологиялық материалдар негізінде ежелгі қоғам өмірінің этникалық саласын зерттеу мәселелері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5456E5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12.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талдау.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E054AC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E054AC" w:rsidRDefault="00E132D0" w:rsidP="00FD060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5. </w:t>
            </w:r>
            <w:r>
              <w:rPr>
                <w:rFonts w:eastAsia="SimSun"/>
                <w:lang w:val="kk-KZ"/>
              </w:rPr>
              <w:t>Пәнаралық археолгия</w:t>
            </w:r>
          </w:p>
        </w:tc>
        <w:tc>
          <w:tcPr>
            <w:tcW w:w="850" w:type="dxa"/>
            <w:gridSpan w:val="2"/>
          </w:tcPr>
          <w:p w:rsidR="00E132D0" w:rsidRPr="00E054A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Pr="00E054AC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132D0" w:rsidRPr="00A50BEC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Д13.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lang w:val="kk-KZ"/>
              </w:rPr>
              <w:t>Күнделікті Археология.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RPr="005456E5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5456E5" w:rsidRDefault="00E132D0" w:rsidP="00FD060A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СЗ 13.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32650">
              <w:rPr>
                <w:rStyle w:val="tlid-translation"/>
                <w:lang w:val="kk-KZ"/>
              </w:rPr>
              <w:t>Еуразия картасы бойынша" саяхат".</w:t>
            </w:r>
          </w:p>
        </w:tc>
        <w:tc>
          <w:tcPr>
            <w:tcW w:w="850" w:type="dxa"/>
            <w:gridSpan w:val="2"/>
          </w:tcPr>
          <w:p w:rsidR="00E132D0" w:rsidRPr="005456E5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Pr="005456E5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5456E5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презентациялау, оларды талқылау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60D">
              <w:rPr>
                <w:b/>
                <w:sz w:val="20"/>
                <w:szCs w:val="20"/>
              </w:rPr>
              <w:t>С</w:t>
            </w:r>
            <w:r w:rsidRPr="00DC760D">
              <w:rPr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132D0" w:rsidRPr="006422ED" w:rsidRDefault="00E132D0" w:rsidP="00FD06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E132D0" w:rsidRPr="00F73744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14.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5C39">
              <w:rPr>
                <w:bCs/>
                <w:sz w:val="22"/>
                <w:szCs w:val="22"/>
                <w:lang w:val="kk-KZ" w:eastAsia="ar-SA"/>
              </w:rPr>
              <w:t>Археологиялық ескерткіштерді анықтау және синхрондау әдістері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5456E5" w:rsidRDefault="00E132D0" w:rsidP="00FD060A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5C39">
              <w:rPr>
                <w:bCs/>
                <w:lang w:val="kk-KZ" w:eastAsia="ar-SA"/>
              </w:rPr>
              <w:t>Археологиялық тарих.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презентациялау, оларды талқылау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 w:val="restart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E132D0" w:rsidRPr="00F73744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</w:rPr>
              <w:t>15.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5C39">
              <w:rPr>
                <w:bCs/>
                <w:noProof/>
                <w:lang w:val="kk-KZ"/>
              </w:rPr>
              <w:t>Археологияның ерекше саласы ретінде теориялық археологияның пайда болуы.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F73744" w:rsidRDefault="00E132D0" w:rsidP="00FD060A">
            <w:pPr>
              <w:pStyle w:val="afe"/>
              <w:ind w:left="0"/>
              <w:jc w:val="both"/>
              <w:rPr>
                <w:bCs/>
                <w:noProof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35C39">
              <w:rPr>
                <w:bCs/>
                <w:noProof/>
                <w:lang w:val="kk-KZ"/>
              </w:rPr>
              <w:t>Әдістемелік білім. Археологиялық әдіснама, әдістеме және әдіс ұғымдары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 w:rsidR="00857C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C0A9D">
              <w:rPr>
                <w:rStyle w:val="tlid-translation"/>
                <w:lang w:val="kk-KZ"/>
              </w:rPr>
              <w:t>талдау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32D0" w:rsidTr="00E132D0">
        <w:tc>
          <w:tcPr>
            <w:tcW w:w="1255" w:type="dxa"/>
            <w:gridSpan w:val="2"/>
            <w:vMerge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132D0" w:rsidRPr="00887042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032650">
              <w:rPr>
                <w:lang w:val="kk-KZ"/>
              </w:rPr>
              <w:t>Таулы-далалы және далалық аймақтар халқының өмір салты.</w:t>
            </w:r>
          </w:p>
        </w:tc>
        <w:tc>
          <w:tcPr>
            <w:tcW w:w="850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gridSpan w:val="2"/>
          </w:tcPr>
          <w:p w:rsidR="00E132D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132D0" w:rsidRPr="00B65A70" w:rsidTr="00E132D0">
        <w:tc>
          <w:tcPr>
            <w:tcW w:w="8648" w:type="dxa"/>
            <w:gridSpan w:val="3"/>
            <w:shd w:val="clear" w:color="auto" w:fill="FFFFFF" w:themeFill="background1"/>
          </w:tcPr>
          <w:p w:rsidR="00E132D0" w:rsidRPr="00B65A7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65A70">
              <w:rPr>
                <w:b/>
                <w:sz w:val="20"/>
                <w:szCs w:val="20"/>
                <w:lang w:val="kk-KZ"/>
              </w:rPr>
              <w:t>Аралық бақылау2</w:t>
            </w:r>
          </w:p>
        </w:tc>
        <w:tc>
          <w:tcPr>
            <w:tcW w:w="1861" w:type="dxa"/>
            <w:gridSpan w:val="4"/>
            <w:shd w:val="clear" w:color="auto" w:fill="FFFFFF" w:themeFill="background1"/>
          </w:tcPr>
          <w:p w:rsidR="00E132D0" w:rsidRPr="00B65A7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65A70">
              <w:rPr>
                <w:b/>
                <w:sz w:val="20"/>
                <w:szCs w:val="20"/>
              </w:rPr>
              <w:t>100</w:t>
            </w:r>
          </w:p>
        </w:tc>
      </w:tr>
      <w:tr w:rsidR="00E132D0" w:rsidRPr="00B65A70" w:rsidTr="00E132D0">
        <w:tc>
          <w:tcPr>
            <w:tcW w:w="8648" w:type="dxa"/>
            <w:gridSpan w:val="3"/>
            <w:shd w:val="clear" w:color="auto" w:fill="FFFFFF" w:themeFill="background1"/>
          </w:tcPr>
          <w:p w:rsidR="00E132D0" w:rsidRPr="00B65A7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65A70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B65A70">
              <w:rPr>
                <w:b/>
                <w:sz w:val="20"/>
                <w:szCs w:val="20"/>
              </w:rPr>
              <w:t xml:space="preserve"> (</w:t>
            </w:r>
            <w:r w:rsidRPr="00B65A70">
              <w:rPr>
                <w:b/>
                <w:sz w:val="20"/>
                <w:szCs w:val="20"/>
                <w:lang w:val="kk-KZ"/>
              </w:rPr>
              <w:t>емтиха</w:t>
            </w:r>
            <w:r w:rsidRPr="00B65A70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1861" w:type="dxa"/>
            <w:gridSpan w:val="4"/>
            <w:shd w:val="clear" w:color="auto" w:fill="FFFFFF" w:themeFill="background1"/>
          </w:tcPr>
          <w:p w:rsidR="00E132D0" w:rsidRPr="00B65A7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65A70">
              <w:rPr>
                <w:b/>
                <w:sz w:val="20"/>
                <w:szCs w:val="20"/>
              </w:rPr>
              <w:t>100</w:t>
            </w:r>
          </w:p>
        </w:tc>
      </w:tr>
      <w:tr w:rsidR="00E132D0" w:rsidRPr="00B65A70" w:rsidTr="00E132D0">
        <w:tc>
          <w:tcPr>
            <w:tcW w:w="8648" w:type="dxa"/>
            <w:gridSpan w:val="3"/>
            <w:shd w:val="clear" w:color="auto" w:fill="FFFFFF" w:themeFill="background1"/>
          </w:tcPr>
          <w:p w:rsidR="00E132D0" w:rsidRPr="00B65A70" w:rsidRDefault="00E132D0" w:rsidP="00FD06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65A70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1861" w:type="dxa"/>
            <w:gridSpan w:val="4"/>
            <w:shd w:val="clear" w:color="auto" w:fill="FFFFFF" w:themeFill="background1"/>
          </w:tcPr>
          <w:p w:rsidR="00E132D0" w:rsidRPr="00B65A70" w:rsidRDefault="00E132D0" w:rsidP="00FD06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65A70">
              <w:rPr>
                <w:b/>
                <w:sz w:val="20"/>
                <w:szCs w:val="20"/>
              </w:rPr>
              <w:t>100</w:t>
            </w:r>
          </w:p>
        </w:tc>
      </w:tr>
    </w:tbl>
    <w:p w:rsidR="00E132D0" w:rsidRPr="00E132D0" w:rsidRDefault="00E132D0" w:rsidP="00A44F44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tbl>
      <w:tblPr>
        <w:tblStyle w:val="af8"/>
        <w:tblW w:w="106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985"/>
        <w:gridCol w:w="1842"/>
        <w:gridCol w:w="1872"/>
        <w:gridCol w:w="1843"/>
        <w:gridCol w:w="1422"/>
      </w:tblGrid>
      <w:tr w:rsidR="00C95DA6" w:rsidRPr="007B74E9" w:rsidTr="00CC253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95DA6" w:rsidRPr="00C95DA6" w:rsidRDefault="00C95DA6" w:rsidP="00CC2537">
            <w:pPr>
              <w:rPr>
                <w:b/>
                <w:bCs/>
                <w:kern w:val="2"/>
                <w:sz w:val="20"/>
                <w:szCs w:val="20"/>
              </w:rPr>
            </w:pPr>
            <w:r w:rsidRPr="007B74E9">
              <w:rPr>
                <w:b/>
                <w:bCs/>
                <w:sz w:val="20"/>
                <w:szCs w:val="20"/>
              </w:rPr>
              <w:t>Критерий/балл</w:t>
            </w:r>
          </w:p>
          <w:p w:rsidR="00C95DA6" w:rsidRPr="00C95DA6" w:rsidRDefault="00C95DA6" w:rsidP="00CC2537">
            <w:pPr>
              <w:spacing w:after="160" w:line="256" w:lineRule="auto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8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95DA6" w:rsidRPr="00C95DA6" w:rsidRDefault="00C95DA6" w:rsidP="00CC2537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7B74E9">
              <w:rPr>
                <w:b/>
                <w:bCs/>
                <w:sz w:val="20"/>
                <w:szCs w:val="20"/>
              </w:rPr>
              <w:t>ДЕСКРИПТОР</w:t>
            </w:r>
            <w:r w:rsidRPr="007B74E9">
              <w:rPr>
                <w:b/>
                <w:bCs/>
                <w:sz w:val="20"/>
                <w:szCs w:val="20"/>
                <w:lang w:val="kk-KZ"/>
              </w:rPr>
              <w:t>ЛАР</w:t>
            </w:r>
          </w:p>
        </w:tc>
      </w:tr>
      <w:tr w:rsidR="00C95DA6" w:rsidRPr="007B74E9" w:rsidTr="00CC253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A6" w:rsidRPr="00C95DA6" w:rsidRDefault="00C95DA6" w:rsidP="00CC2537">
            <w:pPr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95DA6" w:rsidRPr="00C95DA6" w:rsidRDefault="00C95DA6" w:rsidP="00CC2537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7B74E9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Өте жақсы</w:t>
            </w: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7B74E9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95DA6" w:rsidRPr="00C95DA6" w:rsidRDefault="00C95DA6" w:rsidP="00CC2537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7B74E9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Жақсы</w:t>
            </w: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7B74E9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95DA6" w:rsidRPr="00C95DA6" w:rsidRDefault="00C95DA6" w:rsidP="00CC2537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7B74E9"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  <w:lang w:val="kk-KZ"/>
              </w:rPr>
              <w:t>Қанағаттанарлық</w:t>
            </w: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95DA6" w:rsidRPr="00C95DA6" w:rsidRDefault="00C95DA6" w:rsidP="00CC2537">
            <w:pPr>
              <w:spacing w:after="160" w:line="256" w:lineRule="auto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r w:rsidRPr="007B74E9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  <w:t>Қанағаттанарлықсыз</w:t>
            </w:r>
            <w:r w:rsidRPr="007B74E9">
              <w:rPr>
                <w:b/>
                <w:bCs/>
                <w:color w:val="000000" w:themeColor="text1"/>
                <w:sz w:val="20"/>
                <w:szCs w:val="20"/>
              </w:rPr>
              <w:t>» </w:t>
            </w:r>
            <w:r w:rsidRPr="007B74E9">
              <w:rPr>
                <w:color w:val="000000" w:themeColor="text1"/>
                <w:sz w:val="20"/>
                <w:szCs w:val="20"/>
              </w:rPr>
              <w:t xml:space="preserve">  </w:t>
            </w:r>
          </w:p>
        </w:tc>
      </w:tr>
      <w:tr w:rsidR="00C95DA6" w:rsidRPr="007B74E9" w:rsidTr="00CC253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DA6" w:rsidRPr="00C95DA6" w:rsidRDefault="00C95DA6" w:rsidP="00CC2537">
            <w:pPr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95DA6" w:rsidRPr="00C95DA6" w:rsidRDefault="00C95DA6" w:rsidP="00CC2537">
            <w:pPr>
              <w:widowControl w:val="0"/>
              <w:spacing w:after="160"/>
              <w:rPr>
                <w:rFonts w:eastAsia="QOVFH+ArialMT"/>
                <w:b/>
                <w:bCs/>
                <w:color w:val="000000"/>
                <w:kern w:val="2"/>
                <w:sz w:val="20"/>
                <w:szCs w:val="20"/>
              </w:rPr>
            </w:pPr>
            <w:r w:rsidRPr="007B74E9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90–100% (27-30 балл)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95DA6" w:rsidRPr="00C95DA6" w:rsidRDefault="00C95DA6" w:rsidP="00CC2537">
            <w:pPr>
              <w:widowControl w:val="0"/>
              <w:spacing w:after="160"/>
              <w:rPr>
                <w:rFonts w:eastAsia="QOVFH+ArialMT"/>
                <w:b/>
                <w:bCs/>
                <w:color w:val="000000"/>
                <w:spacing w:val="-3"/>
                <w:kern w:val="2"/>
                <w:sz w:val="20"/>
                <w:szCs w:val="20"/>
              </w:rPr>
            </w:pPr>
            <w:r w:rsidRPr="007B74E9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70–89% (21-26 балл)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95DA6" w:rsidRPr="00C95DA6" w:rsidRDefault="00C95DA6" w:rsidP="00CC2537">
            <w:pPr>
              <w:widowControl w:val="0"/>
              <w:spacing w:after="160"/>
              <w:rPr>
                <w:rFonts w:eastAsia="QOVFH+ArialMT"/>
                <w:b/>
                <w:bCs/>
                <w:color w:val="000000"/>
                <w:spacing w:val="-14"/>
                <w:kern w:val="2"/>
                <w:sz w:val="20"/>
                <w:szCs w:val="20"/>
              </w:rPr>
            </w:pPr>
            <w:r w:rsidRPr="007B74E9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50–69% (15-20 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95DA6" w:rsidRPr="00C95DA6" w:rsidRDefault="00C95DA6" w:rsidP="00CC2537">
            <w:pPr>
              <w:widowControl w:val="0"/>
              <w:spacing w:after="160"/>
              <w:rPr>
                <w:rFonts w:eastAsia="QOVFH+ArialMT"/>
                <w:b/>
                <w:bCs/>
                <w:color w:val="000000"/>
                <w:spacing w:val="-1"/>
                <w:kern w:val="2"/>
                <w:sz w:val="20"/>
                <w:szCs w:val="20"/>
              </w:rPr>
            </w:pPr>
            <w:r w:rsidRPr="007B74E9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25–49% (8-14 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95DA6" w:rsidRPr="00C95DA6" w:rsidRDefault="00C95DA6" w:rsidP="00CC2537">
            <w:pPr>
              <w:widowControl w:val="0"/>
              <w:spacing w:after="160"/>
              <w:rPr>
                <w:rFonts w:eastAsia="QOVFH+ArialMT"/>
                <w:b/>
                <w:bCs/>
                <w:color w:val="000000"/>
                <w:spacing w:val="-1"/>
                <w:kern w:val="2"/>
                <w:sz w:val="20"/>
                <w:szCs w:val="20"/>
              </w:rPr>
            </w:pPr>
            <w:r w:rsidRPr="007B74E9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0–24% (0-7 балл)</w:t>
            </w:r>
          </w:p>
        </w:tc>
      </w:tr>
      <w:tr w:rsidR="00C95DA6" w:rsidRPr="00CC0229" w:rsidTr="00CC25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C95DA6" w:rsidRDefault="00C95DA6" w:rsidP="00CC2537">
            <w:pPr>
              <w:spacing w:after="160" w:line="256" w:lineRule="auto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7B74E9">
              <w:rPr>
                <w:b/>
                <w:bCs/>
                <w:sz w:val="20"/>
                <w:szCs w:val="20"/>
                <w:lang w:val="kk-KZ"/>
              </w:rPr>
              <w:t>Курстың теориясы мен тұжырымдамасын білу және түсіну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F50EA1" w:rsidRDefault="00C95DA6" w:rsidP="00C9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B74E9">
              <w:rPr>
                <w:bCs/>
                <w:sz w:val="20"/>
                <w:szCs w:val="20"/>
                <w:lang w:val="kk-KZ"/>
              </w:rPr>
              <w:t xml:space="preserve">"Өте жақсы" деген баға  </w:t>
            </w:r>
            <w:r>
              <w:rPr>
                <w:color w:val="000000"/>
                <w:sz w:val="20"/>
                <w:szCs w:val="20"/>
                <w:lang w:val="kk-KZ"/>
              </w:rPr>
              <w:t>Еуразия археологиясының</w:t>
            </w:r>
            <w:r w:rsidRPr="007B74E9">
              <w:rPr>
                <w:color w:val="000000"/>
                <w:sz w:val="20"/>
                <w:szCs w:val="20"/>
                <w:lang w:val="kk-KZ"/>
              </w:rPr>
              <w:t xml:space="preserve"> пайда болу себептерін түсіндір</w:t>
            </w:r>
            <w:r>
              <w:rPr>
                <w:color w:val="000000"/>
                <w:sz w:val="20"/>
                <w:szCs w:val="20"/>
                <w:lang w:val="kk-KZ"/>
              </w:rPr>
              <w:t>іп. а</w:t>
            </w:r>
            <w:r w:rsidRPr="007B74E9">
              <w:rPr>
                <w:color w:val="000000"/>
                <w:sz w:val="20"/>
                <w:szCs w:val="20"/>
                <w:lang w:val="kk-KZ"/>
              </w:rPr>
              <w:t xml:space="preserve">шық аспан астындағы музейдің </w:t>
            </w:r>
            <w:r w:rsidRPr="007B74E9">
              <w:rPr>
                <w:bCs/>
                <w:sz w:val="20"/>
                <w:szCs w:val="20"/>
                <w:lang w:val="kk-KZ"/>
              </w:rPr>
              <w:t>ерекшелігін саралап, аудиторияда өткен сабақты толық меңгеріп, терең  ғылыми тұжырым жасап, үш сұрақтың толық жауап жазу.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C95DA6" w:rsidRDefault="00C95DA6" w:rsidP="00C95DA6">
            <w:pPr>
              <w:spacing w:after="160" w:line="256" w:lineRule="auto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sz w:val="20"/>
                <w:szCs w:val="20"/>
                <w:lang w:val="kk-KZ"/>
              </w:rPr>
              <w:t xml:space="preserve">"Жақсы" деген баға барлық жауап толық, бірақ кейбір мәселелер  қамтылмаған, </w:t>
            </w:r>
            <w:r>
              <w:rPr>
                <w:color w:val="000000"/>
                <w:sz w:val="20"/>
                <w:szCs w:val="20"/>
                <w:lang w:val="kk-KZ"/>
              </w:rPr>
              <w:t>Еуразия археологиясының</w:t>
            </w:r>
            <w:r w:rsidRPr="007B74E9">
              <w:rPr>
                <w:sz w:val="20"/>
                <w:szCs w:val="20"/>
                <w:lang w:val="kk-KZ"/>
              </w:rPr>
              <w:t xml:space="preserve"> ерекшелігі көрсетілмеген, материалды ұсынудың логикасы мен дәйектілігінде қате жіберілген. Жауапта стилистикалық қателіктердің болуы, терминдердің дұрыс қолданылмауы мүмкін.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C95DA6" w:rsidRDefault="00C95DA6" w:rsidP="00CC2537">
            <w:pPr>
              <w:spacing w:after="160" w:line="256" w:lineRule="auto"/>
              <w:jc w:val="both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7B74E9">
              <w:rPr>
                <w:bCs/>
                <w:sz w:val="20"/>
                <w:szCs w:val="20"/>
                <w:lang w:val="kk-KZ"/>
              </w:rPr>
              <w:t>"Қанағаттанарлық" деген баға билетте ұсынылған сұрақтардың толық емес жариялануын қамтитын жауап үшін қойылады, негізгі ерекшеліктерді, үстіртін дәлелдейді, материалды ұсынудың логикасы мен дәйектілігінің бұзылуына жол береді, сұрақтардың мазмұнын ашпайды.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A6" w:rsidRPr="00C95DA6" w:rsidRDefault="00C95DA6" w:rsidP="00CC2537">
            <w:pPr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sz w:val="20"/>
                <w:szCs w:val="20"/>
                <w:lang w:val="kk-KZ"/>
              </w:rPr>
              <w:t>Қойылған сұрақтарға дұрыс жауап жазбай, қате дәлелдеу, дұрыс емес қорытынды жасау.</w:t>
            </w:r>
          </w:p>
          <w:p w:rsidR="00C95DA6" w:rsidRPr="00C95DA6" w:rsidRDefault="00C95DA6" w:rsidP="00CC2537">
            <w:pPr>
              <w:spacing w:after="160" w:line="256" w:lineRule="auto"/>
              <w:jc w:val="both"/>
              <w:rPr>
                <w:b/>
                <w:bCs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C95DA6" w:rsidRDefault="00C95DA6" w:rsidP="00CC2537">
            <w:pPr>
              <w:spacing w:after="160" w:line="256" w:lineRule="auto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sz w:val="20"/>
                <w:szCs w:val="20"/>
                <w:lang w:val="kk-KZ"/>
              </w:rPr>
              <w:t>Негізгі ұғымдарды, теорияларды білмеу. Қорытынды бақылау жүргізу қағидаларын бұзу.</w:t>
            </w:r>
          </w:p>
        </w:tc>
      </w:tr>
      <w:tr w:rsidR="00C95DA6" w:rsidRPr="007B74E9" w:rsidTr="00CC25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C95DA6" w:rsidRDefault="00C95DA6" w:rsidP="00CC2537">
            <w:pPr>
              <w:spacing w:after="160" w:line="256" w:lineRule="auto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7B74E9">
              <w:rPr>
                <w:b/>
                <w:bCs/>
                <w:sz w:val="20"/>
                <w:szCs w:val="20"/>
                <w:lang w:val="kk-KZ"/>
              </w:rPr>
              <w:t>Таңдалған әдістеме мен технологияны нақты практикалық тапсырмаларға қолдану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C95DA6" w:rsidRDefault="00C95DA6" w:rsidP="00CC2537">
            <w:pPr>
              <w:pStyle w:val="aff0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Еуразия археологиясына</w:t>
            </w:r>
            <w:r w:rsidRPr="007B74E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95DA6">
              <w:rPr>
                <w:kern w:val="2"/>
                <w:sz w:val="20"/>
                <w:szCs w:val="20"/>
                <w:lang w:val="kk-KZ"/>
              </w:rPr>
              <w:t>қатысты сұрақтарды толық орындау, қойылған сұрақтардың мазмұнын ашу, курстың практикалық мәселелерін шешу.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C95DA6" w:rsidRDefault="00C95DA6" w:rsidP="00CC2537">
            <w:pPr>
              <w:pStyle w:val="aff0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  <w:r w:rsidRPr="00C95DA6">
              <w:rPr>
                <w:kern w:val="2"/>
                <w:sz w:val="20"/>
                <w:szCs w:val="20"/>
                <w:lang w:val="kk-KZ"/>
              </w:rPr>
              <w:t>Оқу тапсырмасын ішінара орындау, курстың практикалық міндеттерін толық  аша алмау, ғылыми тұжырымдарды дұрыс жеткізе алмау.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A6" w:rsidRPr="007B74E9" w:rsidRDefault="00C95DA6" w:rsidP="00CC2537">
            <w:pPr>
              <w:pStyle w:val="aff0"/>
              <w:spacing w:before="0" w:beforeAutospacing="0" w:after="0" w:afterAutospacing="0"/>
              <w:rPr>
                <w:rStyle w:val="eop"/>
                <w:sz w:val="20"/>
                <w:szCs w:val="20"/>
                <w:lang w:val="kk-KZ"/>
              </w:rPr>
            </w:pPr>
            <w:r w:rsidRPr="007B74E9">
              <w:rPr>
                <w:rStyle w:val="eop"/>
                <w:sz w:val="20"/>
                <w:szCs w:val="20"/>
                <w:lang w:val="kk-KZ"/>
              </w:rPr>
              <w:t>Негізгі дереккөздерге тиісті және орынды сілтемелер беріледі. </w:t>
            </w:r>
          </w:p>
          <w:p w:rsidR="00C95DA6" w:rsidRPr="007B74E9" w:rsidRDefault="00C95DA6" w:rsidP="00CC2537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7B74E9">
              <w:rPr>
                <w:sz w:val="20"/>
                <w:szCs w:val="20"/>
                <w:lang w:val="kk-KZ"/>
              </w:rPr>
              <w:t>практикалық Ұсынымдар маңыздылау емес, мұқият талдауға негізделмеген және таяз. Дәлелдер ү</w:t>
            </w:r>
            <w:r w:rsidRPr="00C95DA6">
              <w:rPr>
                <w:kern w:val="2"/>
                <w:sz w:val="20"/>
                <w:szCs w:val="20"/>
                <w:lang w:val="kk-KZ"/>
              </w:rPr>
              <w:t>стіртін қолданылады.</w:t>
            </w:r>
          </w:p>
          <w:p w:rsidR="00C95DA6" w:rsidRPr="00C95DA6" w:rsidRDefault="00C95DA6" w:rsidP="00CC2537">
            <w:pPr>
              <w:pStyle w:val="aff0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C95DA6" w:rsidRDefault="00C95DA6" w:rsidP="00CC2537">
            <w:pPr>
              <w:spacing w:after="160" w:line="256" w:lineRule="auto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sz w:val="20"/>
                <w:szCs w:val="20"/>
                <w:lang w:val="kk-KZ"/>
              </w:rPr>
              <w:t xml:space="preserve">Тапсырманы шешудің ұтымсыз әдісі қолданылған, сұрақтар жалпылама жазылған, </w:t>
            </w:r>
            <w:r w:rsidRPr="007B74E9">
              <w:rPr>
                <w:rStyle w:val="normaltextrun"/>
                <w:sz w:val="20"/>
                <w:szCs w:val="20"/>
                <w:lang w:val="kk-KZ"/>
              </w:rPr>
              <w:t>зерттеулерді аз немесе мүлдем қолданбаған,</w:t>
            </w:r>
            <w:r w:rsidRPr="007B74E9">
              <w:rPr>
                <w:sz w:val="20"/>
                <w:szCs w:val="20"/>
                <w:lang w:val="kk-KZ"/>
              </w:rPr>
              <w:t xml:space="preserve"> нормадан асатын қателіктер мен кемшіліктер бар.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C95DA6" w:rsidRDefault="00C95DA6" w:rsidP="00CC2537">
            <w:pPr>
              <w:spacing w:after="160" w:line="256" w:lineRule="auto"/>
              <w:rPr>
                <w:kern w:val="2"/>
                <w:sz w:val="20"/>
                <w:szCs w:val="20"/>
                <w:lang w:val="kk-KZ"/>
              </w:rPr>
            </w:pPr>
            <w:r w:rsidRPr="007B74E9">
              <w:rPr>
                <w:sz w:val="20"/>
                <w:szCs w:val="20"/>
                <w:lang w:val="kk-KZ"/>
              </w:rPr>
              <w:t xml:space="preserve">Сұрақпен жауаптың мазмұны сәйкес келмейді. Практикалық ұсынымдар мүлдем жоқ немесе өте төмен сапада. Қорытынды бақылау жүргізу қағидаларын </w:t>
            </w:r>
            <w:r w:rsidRPr="007B74E9">
              <w:rPr>
                <w:sz w:val="20"/>
                <w:szCs w:val="20"/>
                <w:lang w:val="kk-KZ"/>
              </w:rPr>
              <w:lastRenderedPageBreak/>
              <w:t>бұзу.</w:t>
            </w:r>
          </w:p>
        </w:tc>
      </w:tr>
      <w:tr w:rsidR="00C95DA6" w:rsidRPr="007B74E9" w:rsidTr="00CC253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C95DA6" w:rsidRDefault="00C95DA6" w:rsidP="00CC2537">
            <w:pPr>
              <w:spacing w:after="160" w:line="256" w:lineRule="auto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7B74E9">
              <w:rPr>
                <w:b/>
                <w:bCs/>
                <w:sz w:val="20"/>
                <w:szCs w:val="20"/>
                <w:lang w:val="kk-KZ"/>
              </w:rPr>
              <w:lastRenderedPageBreak/>
              <w:t>Таңдалған әдістеменің ұсынылған практикалық тапсырмаға қолданылуын бағалау және талдау, алынған нәтиженің негіздемесі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C95DA6" w:rsidRDefault="00C95DA6" w:rsidP="00CC2537">
            <w:pPr>
              <w:shd w:val="clear" w:color="auto" w:fill="FFFFFF"/>
              <w:contextualSpacing/>
              <w:textAlignment w:val="baseline"/>
              <w:rPr>
                <w:bCs/>
                <w:kern w:val="2"/>
                <w:sz w:val="20"/>
                <w:szCs w:val="20"/>
                <w:lang w:val="kk-KZ"/>
              </w:rPr>
            </w:pPr>
            <w:r w:rsidRPr="007B74E9">
              <w:rPr>
                <w:bCs/>
                <w:sz w:val="20"/>
                <w:szCs w:val="20"/>
                <w:lang w:val="kk-KZ"/>
              </w:rPr>
              <w:t>Оқу тапсырмасын толық орындап, қойылған сұраққа жан-жақты, дәлелді жауап беру, курстың практикалық мәселелерін шешу.</w:t>
            </w:r>
          </w:p>
          <w:p w:rsidR="00C95DA6" w:rsidRPr="00C95DA6" w:rsidRDefault="00C95DA6" w:rsidP="00CC2537">
            <w:pPr>
              <w:shd w:val="clear" w:color="auto" w:fill="FFFFFF"/>
              <w:contextualSpacing/>
              <w:textAlignment w:val="baseline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7B74E9">
              <w:rPr>
                <w:bCs/>
                <w:sz w:val="20"/>
                <w:szCs w:val="20"/>
                <w:lang w:val="kk-KZ"/>
              </w:rPr>
              <w:t>Музейлік терминдерді қолдану, ғылыми тұжырымдар жасау.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A6" w:rsidRPr="00C95DA6" w:rsidRDefault="00C95DA6" w:rsidP="00CC2537">
            <w:pPr>
              <w:pStyle w:val="aff0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C95DA6">
              <w:rPr>
                <w:kern w:val="2"/>
                <w:sz w:val="20"/>
                <w:szCs w:val="20"/>
                <w:lang w:val="kk-KZ"/>
              </w:rPr>
              <w:t>Тұжырымдамалық материалды пайдалануда 3-4 дәлсіздікке, жалпылау мен тұжырымдардағы кішігірім қателіктерге жол беріледі, бұл тапсырманың жалпы деңгейіне әсер етпейді.</w:t>
            </w:r>
          </w:p>
          <w:p w:rsidR="00C95DA6" w:rsidRPr="00C95DA6" w:rsidRDefault="00C95DA6" w:rsidP="00CC2537">
            <w:pPr>
              <w:spacing w:after="160" w:line="256" w:lineRule="auto"/>
              <w:rPr>
                <w:b/>
                <w:bCs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C95DA6" w:rsidRDefault="00C95DA6" w:rsidP="00CC2537">
            <w:pPr>
              <w:pStyle w:val="aff0"/>
              <w:spacing w:before="0" w:beforeAutospacing="0" w:after="0" w:afterAutospacing="0"/>
              <w:rPr>
                <w:b/>
                <w:bCs/>
                <w:kern w:val="2"/>
                <w:sz w:val="20"/>
                <w:szCs w:val="20"/>
                <w:lang w:val="kk-KZ"/>
              </w:rPr>
            </w:pPr>
            <w:r w:rsidRPr="00C95DA6">
              <w:rPr>
                <w:bCs/>
                <w:kern w:val="2"/>
                <w:sz w:val="20"/>
                <w:szCs w:val="20"/>
                <w:lang w:val="kk-KZ"/>
              </w:rPr>
              <w:t>Негізделген ғылыми ережелердің қолданылуы туралы тұжырымдар нақты емес және нәтижесіз, стилистикалық және грамматикалық қателіктер, сондай-ақ практикалық шешімнің нәтижелерін өңдеуде дәлсіздіктердің болуы.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A6" w:rsidRPr="00C95DA6" w:rsidRDefault="00C95DA6" w:rsidP="00CC2537">
            <w:pPr>
              <w:pStyle w:val="aff0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  <w:r w:rsidRPr="00C95DA6">
              <w:rPr>
                <w:kern w:val="2"/>
                <w:sz w:val="20"/>
                <w:szCs w:val="20"/>
                <w:lang w:val="kk-KZ"/>
              </w:rPr>
              <w:t>Тапсырма өрескел қателіктермен орындалды, сұрақтарға жауаптар толық емес, тұжырымдамалық материалдар мен дәлелдер нашар пайдаланылған.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A6" w:rsidRPr="00C95DA6" w:rsidRDefault="00C95DA6" w:rsidP="00CC2537">
            <w:pPr>
              <w:pStyle w:val="aff0"/>
              <w:jc w:val="both"/>
              <w:rPr>
                <w:kern w:val="2"/>
                <w:sz w:val="20"/>
                <w:szCs w:val="20"/>
                <w:lang w:val="kk-KZ"/>
              </w:rPr>
            </w:pPr>
            <w:r w:rsidRPr="00C95DA6">
              <w:rPr>
                <w:kern w:val="2"/>
                <w:sz w:val="20"/>
                <w:szCs w:val="20"/>
                <w:lang w:val="kk-KZ"/>
              </w:rPr>
              <w:t>Тапсырма орындалмады, қойылған сұрақтарға жауаптар жоқ, талдау материалдары мен құралдары пайдаланылмады. Қорытынды бақылау жүргізу қағидаларын бұзу.</w:t>
            </w:r>
          </w:p>
          <w:p w:rsidR="00C95DA6" w:rsidRPr="00C95DA6" w:rsidRDefault="00C95DA6" w:rsidP="00CC2537">
            <w:pPr>
              <w:pStyle w:val="aff0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</w:p>
        </w:tc>
      </w:tr>
    </w:tbl>
    <w:p w:rsidR="00A72D3C" w:rsidRPr="003F2DC5" w:rsidRDefault="00A72D3C">
      <w:pPr>
        <w:jc w:val="both"/>
        <w:rPr>
          <w:sz w:val="20"/>
          <w:szCs w:val="20"/>
        </w:rPr>
      </w:pPr>
    </w:p>
    <w:p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3762AA" w:rsidRPr="003F2DC5">
        <w:rPr>
          <w:b/>
          <w:sz w:val="20"/>
          <w:szCs w:val="20"/>
        </w:rPr>
        <w:t>___________________________________</w:t>
      </w:r>
      <w:r w:rsidR="00DF1E88" w:rsidRPr="00DF1E88">
        <w:rPr>
          <w:b/>
          <w:sz w:val="20"/>
          <w:szCs w:val="20"/>
          <w:lang w:val="kk-KZ"/>
        </w:rPr>
        <w:t xml:space="preserve"> </w:t>
      </w:r>
      <w:r w:rsidR="00DF1E88" w:rsidRPr="0012110F">
        <w:rPr>
          <w:b/>
          <w:sz w:val="20"/>
          <w:szCs w:val="20"/>
          <w:lang w:val="kk-KZ"/>
        </w:rPr>
        <w:t>Д.С. Байқонақов</w:t>
      </w:r>
      <w:r w:rsidR="00DF1E88" w:rsidRPr="003F2DC5">
        <w:rPr>
          <w:b/>
          <w:sz w:val="20"/>
          <w:szCs w:val="20"/>
        </w:rPr>
        <w:t xml:space="preserve">    </w:t>
      </w:r>
    </w:p>
    <w:p w:rsidR="00594DE6" w:rsidRPr="003F2DC5" w:rsidRDefault="00594DE6" w:rsidP="002A021D">
      <w:pPr>
        <w:spacing w:after="120"/>
        <w:jc w:val="both"/>
        <w:rPr>
          <w:b/>
          <w:sz w:val="20"/>
          <w:szCs w:val="20"/>
        </w:rPr>
      </w:pPr>
    </w:p>
    <w:p w:rsidR="00594DE6" w:rsidRDefault="006D1812" w:rsidP="002A021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DF1E88" w:rsidRPr="00DF1E88">
        <w:rPr>
          <w:b/>
          <w:sz w:val="20"/>
          <w:szCs w:val="20"/>
          <w:lang w:val="kk-KZ"/>
        </w:rPr>
        <w:t xml:space="preserve"> </w:t>
      </w:r>
      <w:r w:rsidR="00DF1E88" w:rsidRPr="0012110F">
        <w:rPr>
          <w:b/>
          <w:sz w:val="20"/>
          <w:szCs w:val="20"/>
          <w:lang w:val="kk-KZ"/>
        </w:rPr>
        <w:t>Р.С. Жұматаев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206E46" w:rsidRPr="00DF1E88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DF1E88">
        <w:rPr>
          <w:b/>
          <w:sz w:val="20"/>
          <w:szCs w:val="20"/>
          <w:lang w:val="kk-KZ"/>
        </w:rPr>
        <w:t xml:space="preserve"> Ж.Р. Утубаев</w:t>
      </w:r>
      <w:bookmarkStart w:id="0" w:name="_GoBack"/>
      <w:bookmarkEnd w:id="0"/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2770D3" w:rsidRPr="00E132D0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  <w:lang w:val="kk-KZ"/>
        </w:rPr>
      </w:pPr>
    </w:p>
    <w:sectPr w:rsidR="002770D3" w:rsidRPr="00E132D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6E" w:rsidRDefault="00146E6E" w:rsidP="004C6A23">
      <w:r>
        <w:separator/>
      </w:r>
    </w:p>
  </w:endnote>
  <w:endnote w:type="continuationSeparator" w:id="0">
    <w:p w:rsidR="00146E6E" w:rsidRDefault="00146E6E" w:rsidP="004C6A23">
      <w:r>
        <w:continuationSeparator/>
      </w:r>
    </w:p>
  </w:endnote>
  <w:endnote w:type="continuationNotice" w:id="1">
    <w:p w:rsidR="00146E6E" w:rsidRDefault="00146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6E" w:rsidRDefault="00146E6E" w:rsidP="004C6A23">
      <w:r>
        <w:separator/>
      </w:r>
    </w:p>
  </w:footnote>
  <w:footnote w:type="continuationSeparator" w:id="0">
    <w:p w:rsidR="00146E6E" w:rsidRDefault="00146E6E" w:rsidP="004C6A23">
      <w:r>
        <w:continuationSeparator/>
      </w:r>
    </w:p>
  </w:footnote>
  <w:footnote w:type="continuationNotice" w:id="1">
    <w:p w:rsidR="00146E6E" w:rsidRDefault="00146E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46E6E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087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57C02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84E4B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3E17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5DA6"/>
    <w:rsid w:val="00C95E58"/>
    <w:rsid w:val="00C96A05"/>
    <w:rsid w:val="00CA458D"/>
    <w:rsid w:val="00CA4B30"/>
    <w:rsid w:val="00CB5A3B"/>
    <w:rsid w:val="00CB5ED6"/>
    <w:rsid w:val="00CC2911"/>
    <w:rsid w:val="00CC59D8"/>
    <w:rsid w:val="00CC786B"/>
    <w:rsid w:val="00CC7B79"/>
    <w:rsid w:val="00CD0573"/>
    <w:rsid w:val="00CD07DE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1E88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32D0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029D"/>
  <w15:docId w15:val="{1B80DFBE-C1E6-4B38-8E45-34458335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E17"/>
  </w:style>
  <w:style w:type="paragraph" w:styleId="1">
    <w:name w:val="heading 1"/>
    <w:basedOn w:val="a"/>
    <w:next w:val="a"/>
    <w:rsid w:val="00B53E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53E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53E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53E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53E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53E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B53E1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53E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B53E17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B53E1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CD07DE"/>
  </w:style>
  <w:style w:type="paragraph" w:customStyle="1" w:styleId="Default">
    <w:name w:val="Default"/>
    <w:rsid w:val="00CD07DE"/>
    <w:pPr>
      <w:autoSpaceDE w:val="0"/>
      <w:autoSpaceDN w:val="0"/>
      <w:adjustRightInd w:val="0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library.kaznu.kz/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tubaev_z@mai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tubaev_z@mail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chaeolog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68408C-BFA6-4262-81F7-1B42BF89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1881</Words>
  <Characters>12587</Characters>
  <Application>Microsoft Office Word</Application>
  <DocSecurity>0</DocSecurity>
  <Lines>262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14353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 Windows</cp:lastModifiedBy>
  <cp:revision>7</cp:revision>
  <cp:lastPrinted>2023-06-26T06:36:00Z</cp:lastPrinted>
  <dcterms:created xsi:type="dcterms:W3CDTF">2023-08-28T09:12:00Z</dcterms:created>
  <dcterms:modified xsi:type="dcterms:W3CDTF">2024-09-24T10:40:00Z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